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1987" w:dyaOrig="1382">
          <v:rect xmlns:o="urn:schemas-microsoft-com:office:office" xmlns:v="urn:schemas-microsoft-com:vml" id="rectole0000000000" style="width:99.350000pt;height:6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ИНН: 6620016650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КПП: 662001001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БИК: 046551767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Р/С: 40702810500000012341 в ОАО "Уралтрансбанк" г.Екатеринбург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Уральский Транспортный Банк)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К/С: 30101810200000000767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ОГРН 1116620000210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624315,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Свердловская обл., Кушвинский район, п. Баранчинский ул. Калинина 41 Общество с ограниченной ответственностью "Баранчинский ЭнергоСервис"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Тел: 89028755244; 89090141353; 8(34344)6-23-99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Сайт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http://vk.com/id297930397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Основной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продукцией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выпускаемой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нашей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компанией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Дизельные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электростанции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мощностью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30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100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кВт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базе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двигателя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Минского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моторного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завода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ММЗ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генераторов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Российских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импортных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производителей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Дизельные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электростанции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мощностью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60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350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кВт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базе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двигателей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Ярославского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моторного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завода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ЯМЗ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Тутаевского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моторного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завода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ТМЗ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)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генераторов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Российских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импортных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производителей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электростанцией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: 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шкафы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степеней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автоматизации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шкафы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АВР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автоматической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подкачки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топлива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Блок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контейнера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Север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дизельных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электростанций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энергетического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Мобильные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блок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контейнеры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проживания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персонала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рейки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ТНВД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производим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 *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Дизельные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насосные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агрегаты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типа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ДНА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предназначенные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перекачивания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жидкостей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Агрегаты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использоваться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системах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пожаротушения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хозяйства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*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Береговые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насосные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станции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БНС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перекачки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дизельного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топлива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взрывозащищенное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исполнение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*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Дизельные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сварочные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агрегаты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одно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двухпостовые</w:t>
      </w:r>
      <w:r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Estrangelo Edessa" w:hAnsi="Estrangelo Edessa" w:cs="Estrangelo Edessa" w:eastAsia="Estrangelo Edess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Проводим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монтаж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пусконаладочные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сервисное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обслуживание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техническую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поддержку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производим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гарантийный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постгарантийный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ремонт</w:t>
      </w:r>
      <w:r>
        <w:rPr>
          <w:rFonts w:ascii="Estrangelo Edessa" w:hAnsi="Estrangelo Edessa" w:cs="Estrangelo Edessa" w:eastAsia="Estrangelo Edess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Уважением к Вам и Вашему бизнесу.</w:t>
      </w:r>
    </w:p>
    <w:p>
      <w:pPr>
        <w:tabs>
          <w:tab w:val="left" w:pos="349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 ООО “Баранчинский ЭнергоСервис”</w:t>
        <w:tab/>
        <w:t xml:space="preserve">         </w:t>
      </w:r>
    </w:p>
    <w:p>
      <w:pPr>
        <w:tabs>
          <w:tab w:val="left" w:pos="349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Соснин Александр Васильевич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vk.com/id297930397" Id="docRId2" Type="http://schemas.openxmlformats.org/officeDocument/2006/relationships/hyperlink"/><Relationship Target="styles.xml" Id="docRId4" Type="http://schemas.openxmlformats.org/officeDocument/2006/relationships/styles"/></Relationships>
</file>