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EBCF">
    <v:background id="_x0000_s1025" o:bwmode="white" fillcolor="#ddebcf" o:targetscreensize="800,600">
      <v:fill color2="#156b13" colors="0 #ddebcf;.5 #9cb86e;1 #156b13" method="none" focus="100%" type="gradient"/>
    </v:background>
  </w:background>
  <w:body>
    <w:p w:rsidR="001362C1" w:rsidRPr="00CB4AE4" w:rsidRDefault="00854BA0" w:rsidP="001362C1">
      <w:pPr>
        <w:tabs>
          <w:tab w:val="left" w:pos="426"/>
        </w:tabs>
        <w:rPr>
          <w:b/>
          <w:color w:val="333333"/>
          <w:kern w:val="36"/>
          <w:sz w:val="36"/>
          <w:szCs w:val="36"/>
        </w:rPr>
      </w:pPr>
      <w:r w:rsidRPr="00854BA0">
        <w:rPr>
          <w:b/>
          <w:noProof/>
          <w:color w:val="333333"/>
          <w:kern w:val="36"/>
          <w:sz w:val="36"/>
          <w:szCs w:val="36"/>
        </w:rPr>
        <w:drawing>
          <wp:inline distT="0" distB="0" distL="0" distR="0">
            <wp:extent cx="5316275" cy="1607937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816" cy="160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A0" w:rsidRDefault="001362C1" w:rsidP="001362C1">
      <w:pPr>
        <w:tabs>
          <w:tab w:val="left" w:pos="426"/>
        </w:tabs>
        <w:rPr>
          <w:b/>
          <w:color w:val="333333"/>
          <w:kern w:val="36"/>
          <w:sz w:val="36"/>
          <w:szCs w:val="36"/>
        </w:rPr>
      </w:pPr>
      <w:r w:rsidRPr="00CB4AE4">
        <w:rPr>
          <w:b/>
          <w:color w:val="333333"/>
          <w:kern w:val="36"/>
          <w:sz w:val="36"/>
          <w:szCs w:val="36"/>
        </w:rPr>
        <w:t xml:space="preserve">          </w:t>
      </w:r>
    </w:p>
    <w:p w:rsidR="009E0A43" w:rsidRDefault="001362C1" w:rsidP="00854BA0">
      <w:pPr>
        <w:tabs>
          <w:tab w:val="left" w:pos="426"/>
        </w:tabs>
        <w:jc w:val="center"/>
        <w:rPr>
          <w:b/>
          <w:color w:val="333333"/>
          <w:kern w:val="36"/>
          <w:sz w:val="36"/>
          <w:szCs w:val="36"/>
        </w:rPr>
      </w:pPr>
      <w:r>
        <w:rPr>
          <w:b/>
          <w:color w:val="333333"/>
          <w:kern w:val="36"/>
          <w:sz w:val="36"/>
          <w:szCs w:val="36"/>
        </w:rPr>
        <w:t>Самосвал SHACMAN SX</w:t>
      </w:r>
      <w:r w:rsidRPr="00CB4AE4">
        <w:rPr>
          <w:b/>
          <w:color w:val="333333"/>
          <w:kern w:val="36"/>
          <w:sz w:val="36"/>
          <w:szCs w:val="36"/>
        </w:rPr>
        <w:t>3256</w:t>
      </w:r>
      <w:r>
        <w:rPr>
          <w:b/>
          <w:color w:val="333333"/>
          <w:kern w:val="36"/>
          <w:sz w:val="36"/>
          <w:szCs w:val="36"/>
          <w:lang w:val="en-US"/>
        </w:rPr>
        <w:t>DR</w:t>
      </w:r>
      <w:r w:rsidRPr="00CB4AE4">
        <w:rPr>
          <w:b/>
          <w:color w:val="333333"/>
          <w:kern w:val="36"/>
          <w:sz w:val="36"/>
          <w:szCs w:val="36"/>
        </w:rPr>
        <w:t>384</w:t>
      </w:r>
      <w:r>
        <w:rPr>
          <w:b/>
          <w:color w:val="333333"/>
          <w:kern w:val="36"/>
          <w:sz w:val="36"/>
          <w:szCs w:val="36"/>
        </w:rPr>
        <w:t xml:space="preserve"> (6</w:t>
      </w:r>
      <w:r w:rsidRPr="001362C1">
        <w:rPr>
          <w:b/>
          <w:color w:val="333333"/>
          <w:kern w:val="36"/>
          <w:sz w:val="36"/>
          <w:szCs w:val="36"/>
        </w:rPr>
        <w:t>X4)</w:t>
      </w:r>
    </w:p>
    <w:p w:rsidR="0040528B" w:rsidRDefault="0040528B" w:rsidP="0040528B">
      <w:pPr>
        <w:tabs>
          <w:tab w:val="left" w:pos="426"/>
        </w:tabs>
        <w:rPr>
          <w:b/>
          <w:color w:val="333333"/>
          <w:kern w:val="36"/>
          <w:szCs w:val="36"/>
        </w:rPr>
      </w:pPr>
    </w:p>
    <w:p w:rsidR="00C638A7" w:rsidRPr="007F385E" w:rsidRDefault="007F385E" w:rsidP="007F385E">
      <w:pPr>
        <w:ind w:left="-142"/>
      </w:pPr>
      <w:r>
        <w:rPr>
          <w:noProof/>
        </w:rPr>
        <w:drawing>
          <wp:inline distT="0" distB="0" distL="0" distR="0">
            <wp:extent cx="3302443" cy="2476832"/>
            <wp:effectExtent l="0" t="0" r="0" b="0"/>
            <wp:docPr id="4" name="Рисунок 4" descr="C:\Users\DNS\Desktop\6x4 евро 4\6Х4 полоска\IMG_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6x4 евро 4\6Х4 полоска\IMG_17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073" cy="247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6980" cy="1905000"/>
            <wp:effectExtent l="0" t="0" r="7620" b="0"/>
            <wp:wrapSquare wrapText="bothSides"/>
            <wp:docPr id="1" name="Рисунок 1" descr="C:\Users\DNS\Desktop\6x4 евро 4\6Х4 колетка\IMG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6x4 евро 4\6Х4 колетка\IMG_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66" cy="190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638A7" w:rsidRPr="007F385E" w:rsidRDefault="00C638A7" w:rsidP="00C638A7"/>
    <w:p w:rsidR="00877CD8" w:rsidRDefault="009E0A43" w:rsidP="00877CD8">
      <w:pPr>
        <w:tabs>
          <w:tab w:val="left" w:pos="3225"/>
        </w:tabs>
        <w:rPr>
          <w:rFonts w:eastAsia="Arial Unicode MS" w:cs="Calibri"/>
          <w:b/>
          <w:bCs/>
          <w:sz w:val="36"/>
          <w:szCs w:val="36"/>
        </w:rPr>
      </w:pPr>
      <w:r>
        <w:rPr>
          <w:rFonts w:eastAsia="Arial Unicode MS" w:cs="Calibri"/>
          <w:b/>
          <w:bCs/>
          <w:sz w:val="36"/>
          <w:szCs w:val="36"/>
          <w:u w:val="single"/>
        </w:rPr>
        <w:t>ЦЕНА:</w:t>
      </w:r>
      <w:r w:rsidR="007C6E25">
        <w:rPr>
          <w:rFonts w:eastAsia="Arial Unicode MS" w:cs="Calibri"/>
          <w:b/>
          <w:bCs/>
          <w:sz w:val="36"/>
          <w:szCs w:val="36"/>
        </w:rPr>
        <w:t xml:space="preserve"> </w:t>
      </w:r>
      <w:r w:rsidR="00B82EF2">
        <w:rPr>
          <w:rFonts w:eastAsia="Arial Unicode MS" w:cs="Calibri"/>
          <w:b/>
          <w:bCs/>
          <w:sz w:val="36"/>
          <w:szCs w:val="36"/>
        </w:rPr>
        <w:t xml:space="preserve">  </w:t>
      </w:r>
      <w:r w:rsidR="00854BA0">
        <w:rPr>
          <w:rFonts w:eastAsia="Arial Unicode MS" w:cs="Calibri"/>
          <w:b/>
          <w:bCs/>
          <w:sz w:val="36"/>
          <w:szCs w:val="36"/>
        </w:rPr>
        <w:t>2 </w:t>
      </w:r>
      <w:r w:rsidR="007F28A0">
        <w:rPr>
          <w:rFonts w:eastAsia="Arial Unicode MS" w:cs="Calibri"/>
          <w:b/>
          <w:bCs/>
          <w:sz w:val="36"/>
          <w:szCs w:val="36"/>
        </w:rPr>
        <w:t>90</w:t>
      </w:r>
      <w:r w:rsidR="00854BA0">
        <w:rPr>
          <w:rFonts w:eastAsia="Arial Unicode MS" w:cs="Calibri"/>
          <w:b/>
          <w:bCs/>
          <w:sz w:val="36"/>
          <w:szCs w:val="36"/>
        </w:rPr>
        <w:t>0 000 рублей с НДС</w:t>
      </w:r>
    </w:p>
    <w:p w:rsidR="009750B8" w:rsidRDefault="009750B8" w:rsidP="00877CD8">
      <w:pPr>
        <w:tabs>
          <w:tab w:val="left" w:pos="3225"/>
        </w:tabs>
        <w:rPr>
          <w:rFonts w:eastAsia="Arial Unicode MS" w:cs="Calibri"/>
          <w:b/>
          <w:bCs/>
          <w:sz w:val="36"/>
          <w:szCs w:val="36"/>
        </w:rPr>
      </w:pPr>
    </w:p>
    <w:p w:rsidR="009E0A43" w:rsidRPr="00C31800" w:rsidRDefault="004D5571" w:rsidP="00877CD8">
      <w:pPr>
        <w:rPr>
          <w:b/>
        </w:rPr>
      </w:pPr>
      <w:r>
        <w:rPr>
          <w:b/>
        </w:rPr>
        <w:t>Год выпуска:</w:t>
      </w:r>
      <w:r w:rsidR="000F5313">
        <w:rPr>
          <w:b/>
        </w:rPr>
        <w:t xml:space="preserve"> </w:t>
      </w:r>
      <w:r>
        <w:rPr>
          <w:b/>
        </w:rPr>
        <w:t>2013</w:t>
      </w:r>
      <w:r w:rsidR="009E0A43">
        <w:rPr>
          <w:b/>
        </w:rPr>
        <w:t xml:space="preserve"> (состояние: новый)</w:t>
      </w:r>
    </w:p>
    <w:p w:rsidR="005E48A4" w:rsidRPr="00C31800" w:rsidRDefault="005E48A4" w:rsidP="00877CD8">
      <w:pPr>
        <w:rPr>
          <w:b/>
        </w:rPr>
      </w:pPr>
    </w:p>
    <w:p w:rsidR="008C07FB" w:rsidRPr="0056642F" w:rsidRDefault="005E48A4" w:rsidP="0056642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t xml:space="preserve">Цвет желтый, Кабина </w:t>
      </w:r>
      <w:r>
        <w:rPr>
          <w:rFonts w:eastAsia="Calibri"/>
          <w:b/>
          <w:noProof/>
          <w:sz w:val="28"/>
          <w:szCs w:val="28"/>
          <w:lang w:val="en-US"/>
        </w:rPr>
        <w:t>F</w:t>
      </w:r>
      <w:r w:rsidRPr="005E48A4">
        <w:rPr>
          <w:rFonts w:eastAsia="Calibri"/>
          <w:b/>
          <w:noProof/>
          <w:sz w:val="28"/>
          <w:szCs w:val="28"/>
        </w:rPr>
        <w:t>2</w:t>
      </w:r>
      <w:r>
        <w:rPr>
          <w:rFonts w:eastAsia="Calibri"/>
          <w:b/>
          <w:noProof/>
          <w:sz w:val="28"/>
          <w:szCs w:val="28"/>
        </w:rPr>
        <w:t>000, передний подъемник, 12 ступенчатая коробка,  3</w:t>
      </w:r>
      <w:r w:rsidRPr="005E48A4">
        <w:rPr>
          <w:rFonts w:eastAsia="Calibri"/>
          <w:b/>
          <w:noProof/>
          <w:sz w:val="28"/>
          <w:szCs w:val="28"/>
        </w:rPr>
        <w:t>36</w:t>
      </w:r>
      <w:r>
        <w:rPr>
          <w:rFonts w:eastAsia="Calibri"/>
          <w:b/>
          <w:noProof/>
          <w:sz w:val="28"/>
          <w:szCs w:val="28"/>
        </w:rPr>
        <w:t xml:space="preserve"> л.с., ЕВРО 4, двигатель </w:t>
      </w:r>
      <w:r>
        <w:rPr>
          <w:rFonts w:eastAsia="Calibri"/>
          <w:b/>
          <w:noProof/>
          <w:sz w:val="28"/>
          <w:szCs w:val="28"/>
          <w:lang w:val="en-US"/>
        </w:rPr>
        <w:t>WEICHAI</w:t>
      </w:r>
    </w:p>
    <w:tbl>
      <w:tblPr>
        <w:tblStyle w:val="a6"/>
        <w:tblpPr w:leftFromText="180" w:rightFromText="180" w:horzAnchor="page" w:tblpX="740" w:tblpY="1196"/>
        <w:tblW w:w="11863" w:type="dxa"/>
        <w:tblLook w:val="04A0"/>
      </w:tblPr>
      <w:tblGrid>
        <w:gridCol w:w="2800"/>
        <w:gridCol w:w="2882"/>
        <w:gridCol w:w="5374"/>
        <w:gridCol w:w="807"/>
      </w:tblGrid>
      <w:tr w:rsidR="008C07FB" w:rsidRPr="0058083E" w:rsidTr="00D13590">
        <w:trPr>
          <w:gridAfter w:val="1"/>
          <w:trHeight w:val="300"/>
        </w:trPr>
        <w:tc>
          <w:tcPr>
            <w:tcW w:w="11056" w:type="dxa"/>
            <w:gridSpan w:val="3"/>
            <w:hideMark/>
          </w:tcPr>
          <w:p w:rsidR="008C07FB" w:rsidRPr="0058083E" w:rsidRDefault="008C07FB" w:rsidP="00D13590">
            <w:pPr>
              <w:jc w:val="center"/>
              <w:outlineLvl w:val="1"/>
              <w:rPr>
                <w:b/>
              </w:rPr>
            </w:pPr>
            <w:r w:rsidRPr="0058083E">
              <w:rPr>
                <w:b/>
              </w:rPr>
              <w:lastRenderedPageBreak/>
              <w:t>Основные параметры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gridSpan w:val="2"/>
            <w:hideMark/>
          </w:tcPr>
          <w:p w:rsidR="008C07FB" w:rsidRPr="0058083E" w:rsidRDefault="008C07FB" w:rsidP="00D13590">
            <w:r w:rsidRPr="0058083E">
              <w:t>Экологический класс</w:t>
            </w:r>
          </w:p>
        </w:tc>
        <w:tc>
          <w:tcPr>
            <w:tcW w:w="5374" w:type="dxa"/>
            <w:hideMark/>
          </w:tcPr>
          <w:p w:rsidR="008C07FB" w:rsidRPr="0058083E" w:rsidRDefault="008C07FB" w:rsidP="00D13590">
            <w:r w:rsidRPr="0058083E">
              <w:t>EURO IV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gridSpan w:val="2"/>
            <w:hideMark/>
          </w:tcPr>
          <w:p w:rsidR="008C07FB" w:rsidRPr="0058083E" w:rsidRDefault="008C07FB" w:rsidP="00D13590">
            <w:r w:rsidRPr="0058083E">
              <w:t>Колесная формула</w:t>
            </w:r>
          </w:p>
        </w:tc>
        <w:tc>
          <w:tcPr>
            <w:tcW w:w="5374" w:type="dxa"/>
            <w:hideMark/>
          </w:tcPr>
          <w:p w:rsidR="008C07FB" w:rsidRPr="0058083E" w:rsidRDefault="0056642F" w:rsidP="00D13590">
            <w:r>
              <w:t>6</w:t>
            </w:r>
            <w:r w:rsidR="008C07FB" w:rsidRPr="0058083E">
              <w:t>х4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gridSpan w:val="2"/>
            <w:hideMark/>
          </w:tcPr>
          <w:p w:rsidR="008C07FB" w:rsidRPr="0058083E" w:rsidRDefault="008C07FB" w:rsidP="00D13590">
            <w:r w:rsidRPr="0058083E">
              <w:t>Разрешенная максимальная масса</w:t>
            </w:r>
          </w:p>
        </w:tc>
        <w:tc>
          <w:tcPr>
            <w:tcW w:w="5374" w:type="dxa"/>
            <w:hideMark/>
          </w:tcPr>
          <w:p w:rsidR="008C07FB" w:rsidRPr="0058083E" w:rsidRDefault="0056642F" w:rsidP="00D13590">
            <w:r>
              <w:t>25</w:t>
            </w:r>
            <w:r w:rsidR="008C07FB" w:rsidRPr="0058083E">
              <w:t xml:space="preserve"> т.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gridSpan w:val="2"/>
            <w:hideMark/>
          </w:tcPr>
          <w:p w:rsidR="008C07FB" w:rsidRPr="0058083E" w:rsidRDefault="008C07FB" w:rsidP="00D13590">
            <w:r w:rsidRPr="0058083E">
              <w:t>Двигатель</w:t>
            </w:r>
          </w:p>
        </w:tc>
        <w:tc>
          <w:tcPr>
            <w:tcW w:w="5374" w:type="dxa"/>
            <w:hideMark/>
          </w:tcPr>
          <w:p w:rsidR="008C07FB" w:rsidRPr="0058083E" w:rsidRDefault="0056642F" w:rsidP="00D13590">
            <w:r>
              <w:t>WEICHAI WP10.336E40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gridSpan w:val="2"/>
            <w:hideMark/>
          </w:tcPr>
          <w:p w:rsidR="008C07FB" w:rsidRPr="0058083E" w:rsidRDefault="008C07FB" w:rsidP="00D13590">
            <w:r w:rsidRPr="0058083E">
              <w:t>Мощность </w:t>
            </w:r>
          </w:p>
        </w:tc>
        <w:tc>
          <w:tcPr>
            <w:tcW w:w="5374" w:type="dxa"/>
            <w:hideMark/>
          </w:tcPr>
          <w:p w:rsidR="008C07FB" w:rsidRPr="0058083E" w:rsidRDefault="004F6112" w:rsidP="00D13590">
            <w:r>
              <w:t>336</w:t>
            </w:r>
            <w:r w:rsidR="008C07FB" w:rsidRPr="0058083E">
              <w:t xml:space="preserve"> л.</w:t>
            </w:r>
            <w:proofErr w:type="gramStart"/>
            <w:r w:rsidR="008C07FB" w:rsidRPr="0058083E">
              <w:t>с</w:t>
            </w:r>
            <w:proofErr w:type="gramEnd"/>
            <w:r w:rsidR="008C07FB" w:rsidRPr="0058083E">
              <w:t>.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gridSpan w:val="2"/>
            <w:hideMark/>
          </w:tcPr>
          <w:p w:rsidR="008C07FB" w:rsidRPr="0058083E" w:rsidRDefault="008C07FB" w:rsidP="00D13590">
            <w:r w:rsidRPr="0058083E">
              <w:t>Кабина</w:t>
            </w:r>
          </w:p>
        </w:tc>
        <w:tc>
          <w:tcPr>
            <w:tcW w:w="5374" w:type="dxa"/>
            <w:hideMark/>
          </w:tcPr>
          <w:p w:rsidR="008C07FB" w:rsidRPr="0058083E" w:rsidRDefault="004F6112" w:rsidP="00D13590">
            <w:r>
              <w:t>F2</w:t>
            </w:r>
            <w:r w:rsidR="008C07FB" w:rsidRPr="0058083E">
              <w:t xml:space="preserve">000. </w:t>
            </w:r>
            <w:proofErr w:type="gramStart"/>
            <w:r w:rsidR="008C07FB" w:rsidRPr="0058083E">
              <w:t>Цельнометаллическая</w:t>
            </w:r>
            <w:proofErr w:type="gramEnd"/>
            <w:r w:rsidR="008C07FB" w:rsidRPr="0058083E">
              <w:t>, двухместная, с одним спальным местом.</w:t>
            </w:r>
          </w:p>
        </w:tc>
      </w:tr>
      <w:tr w:rsidR="008C07FB" w:rsidRPr="0058083E" w:rsidTr="00D13590">
        <w:trPr>
          <w:gridAfter w:val="1"/>
        </w:trPr>
        <w:tc>
          <w:tcPr>
            <w:tcW w:w="11056" w:type="dxa"/>
            <w:gridSpan w:val="3"/>
            <w:hideMark/>
          </w:tcPr>
          <w:p w:rsidR="008C07FB" w:rsidRPr="0058083E" w:rsidRDefault="008C07FB" w:rsidP="00D13590">
            <w:pPr>
              <w:jc w:val="center"/>
              <w:outlineLvl w:val="1"/>
              <w:rPr>
                <w:b/>
              </w:rPr>
            </w:pPr>
            <w:r w:rsidRPr="0058083E">
              <w:rPr>
                <w:b/>
              </w:rPr>
              <w:t>Полная спецификация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gridSpan w:val="2"/>
            <w:hideMark/>
          </w:tcPr>
          <w:p w:rsidR="008C07FB" w:rsidRPr="0058083E" w:rsidRDefault="008C07FB" w:rsidP="00D13590">
            <w:r w:rsidRPr="0058083E">
              <w:t>Модель</w:t>
            </w:r>
          </w:p>
        </w:tc>
        <w:tc>
          <w:tcPr>
            <w:tcW w:w="5374" w:type="dxa"/>
            <w:hideMark/>
          </w:tcPr>
          <w:p w:rsidR="008C07FB" w:rsidRPr="0058083E" w:rsidRDefault="004F6112" w:rsidP="00D13590">
            <w:r w:rsidRPr="004F6112">
              <w:t>SX3256DR384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vMerge w:val="restart"/>
            <w:hideMark/>
          </w:tcPr>
          <w:p w:rsidR="008C07FB" w:rsidRPr="0058083E" w:rsidRDefault="008C07FB" w:rsidP="00D13590">
            <w:r w:rsidRPr="0058083E">
              <w:t xml:space="preserve">Габаритные размены, </w:t>
            </w:r>
            <w:proofErr w:type="gramStart"/>
            <w:r w:rsidRPr="0058083E">
              <w:t>мм</w:t>
            </w:r>
            <w:proofErr w:type="gramEnd"/>
          </w:p>
        </w:tc>
        <w:tc>
          <w:tcPr>
            <w:tcW w:w="0" w:type="auto"/>
            <w:hideMark/>
          </w:tcPr>
          <w:p w:rsidR="008C07FB" w:rsidRPr="0058083E" w:rsidRDefault="008C07FB" w:rsidP="00D13590">
            <w:r w:rsidRPr="0058083E">
              <w:t xml:space="preserve">Д </w:t>
            </w:r>
            <w:proofErr w:type="spellStart"/>
            <w:r w:rsidRPr="0058083E">
              <w:t>х</w:t>
            </w:r>
            <w:proofErr w:type="spellEnd"/>
            <w:r w:rsidRPr="0058083E">
              <w:t xml:space="preserve"> Ш </w:t>
            </w:r>
            <w:proofErr w:type="spellStart"/>
            <w:r w:rsidRPr="0058083E">
              <w:t>х</w:t>
            </w:r>
            <w:proofErr w:type="spellEnd"/>
            <w:proofErr w:type="gramStart"/>
            <w:r w:rsidRPr="0058083E">
              <w:t xml:space="preserve"> В</w:t>
            </w:r>
            <w:proofErr w:type="gramEnd"/>
          </w:p>
        </w:tc>
        <w:tc>
          <w:tcPr>
            <w:tcW w:w="5374" w:type="dxa"/>
            <w:hideMark/>
          </w:tcPr>
          <w:p w:rsidR="008C07FB" w:rsidRPr="0058083E" w:rsidRDefault="00E41B98" w:rsidP="00D13590">
            <w:r>
              <w:t>8329</w:t>
            </w:r>
            <w:r w:rsidR="008C07FB" w:rsidRPr="0058083E">
              <w:t xml:space="preserve"> </w:t>
            </w:r>
            <w:proofErr w:type="spellStart"/>
            <w:r w:rsidR="008C07FB" w:rsidRPr="0058083E">
              <w:t>х</w:t>
            </w:r>
            <w:proofErr w:type="spellEnd"/>
            <w:r w:rsidR="008C07FB" w:rsidRPr="0058083E">
              <w:t xml:space="preserve"> 2490х 3450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vMerge/>
          </w:tcPr>
          <w:p w:rsidR="008C07FB" w:rsidRPr="0058083E" w:rsidRDefault="008C07FB" w:rsidP="00D13590"/>
        </w:tc>
        <w:tc>
          <w:tcPr>
            <w:tcW w:w="0" w:type="auto"/>
          </w:tcPr>
          <w:p w:rsidR="008C07FB" w:rsidRPr="0058083E" w:rsidRDefault="008C07FB" w:rsidP="00D13590">
            <w:r w:rsidRPr="0058083E">
              <w:t>Д</w:t>
            </w:r>
            <w:proofErr w:type="gramStart"/>
            <w:r w:rsidRPr="0058083E">
              <w:rPr>
                <w:lang w:val="en-US"/>
              </w:rPr>
              <w:t>x</w:t>
            </w:r>
            <w:proofErr w:type="gramEnd"/>
            <w:r w:rsidRPr="0058083E">
              <w:t>Ш</w:t>
            </w:r>
            <w:r w:rsidRPr="0058083E">
              <w:rPr>
                <w:lang w:val="en-US"/>
              </w:rPr>
              <w:t>x</w:t>
            </w:r>
            <w:r w:rsidRPr="0058083E">
              <w:t>В (кузова)</w:t>
            </w:r>
          </w:p>
        </w:tc>
        <w:tc>
          <w:tcPr>
            <w:tcW w:w="5374" w:type="dxa"/>
          </w:tcPr>
          <w:p w:rsidR="008C07FB" w:rsidRPr="0058083E" w:rsidRDefault="00901AEE" w:rsidP="00D13590">
            <w:r>
              <w:t>5600*2300*1500</w:t>
            </w:r>
          </w:p>
        </w:tc>
      </w:tr>
      <w:tr w:rsidR="008C07FB" w:rsidRPr="0058083E" w:rsidTr="00D13590">
        <w:trPr>
          <w:gridAfter w:val="1"/>
          <w:trHeight w:val="300"/>
        </w:trPr>
        <w:tc>
          <w:tcPr>
            <w:tcW w:w="0" w:type="auto"/>
            <w:vMerge/>
            <w:hideMark/>
          </w:tcPr>
          <w:p w:rsidR="008C07FB" w:rsidRPr="0058083E" w:rsidRDefault="008C07FB" w:rsidP="00D13590"/>
        </w:tc>
        <w:tc>
          <w:tcPr>
            <w:tcW w:w="0" w:type="auto"/>
            <w:hideMark/>
          </w:tcPr>
          <w:p w:rsidR="008C07FB" w:rsidRPr="0058083E" w:rsidRDefault="008C07FB" w:rsidP="00D13590">
            <w:r w:rsidRPr="0058083E">
              <w:t>База</w:t>
            </w:r>
          </w:p>
        </w:tc>
        <w:tc>
          <w:tcPr>
            <w:tcW w:w="5374" w:type="dxa"/>
            <w:hideMark/>
          </w:tcPr>
          <w:p w:rsidR="008C07FB" w:rsidRPr="0058083E" w:rsidRDefault="00E148EA" w:rsidP="00D13590">
            <w:r>
              <w:t>37</w:t>
            </w:r>
            <w:r w:rsidR="008C07FB" w:rsidRPr="0058083E">
              <w:t>75+1400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8C07FB" w:rsidRPr="0058083E" w:rsidRDefault="008C07FB" w:rsidP="00D13590"/>
        </w:tc>
        <w:tc>
          <w:tcPr>
            <w:tcW w:w="0" w:type="auto"/>
            <w:hideMark/>
          </w:tcPr>
          <w:p w:rsidR="008C07FB" w:rsidRPr="0058083E" w:rsidRDefault="008C07FB" w:rsidP="00D13590">
            <w:r w:rsidRPr="0058083E">
              <w:t>Колея передних / задних колес</w:t>
            </w:r>
          </w:p>
        </w:tc>
        <w:tc>
          <w:tcPr>
            <w:tcW w:w="5374" w:type="dxa"/>
            <w:hideMark/>
          </w:tcPr>
          <w:p w:rsidR="008C07FB" w:rsidRPr="0058083E" w:rsidRDefault="00E148EA" w:rsidP="00D13590">
            <w:r>
              <w:t>2030</w:t>
            </w:r>
            <w:r w:rsidR="008C07FB" w:rsidRPr="0058083E">
              <w:t xml:space="preserve"> / 1860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gridSpan w:val="2"/>
            <w:hideMark/>
          </w:tcPr>
          <w:p w:rsidR="008C07FB" w:rsidRPr="0058083E" w:rsidRDefault="008C07FB" w:rsidP="00D13590">
            <w:r w:rsidRPr="0058083E">
              <w:t xml:space="preserve">Снаряженная масса, </w:t>
            </w:r>
            <w:proofErr w:type="gramStart"/>
            <w:r w:rsidRPr="0058083E">
              <w:t>кг</w:t>
            </w:r>
            <w:proofErr w:type="gramEnd"/>
          </w:p>
        </w:tc>
        <w:tc>
          <w:tcPr>
            <w:tcW w:w="5374" w:type="dxa"/>
            <w:hideMark/>
          </w:tcPr>
          <w:p w:rsidR="008C07FB" w:rsidRPr="0058083E" w:rsidRDefault="00073861" w:rsidP="00D13590">
            <w:r>
              <w:t>14315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gridSpan w:val="2"/>
            <w:hideMark/>
          </w:tcPr>
          <w:p w:rsidR="008C07FB" w:rsidRPr="0058083E" w:rsidRDefault="008C07FB" w:rsidP="00D13590">
            <w:r w:rsidRPr="0058083E">
              <w:t xml:space="preserve">Полная масса, </w:t>
            </w:r>
            <w:proofErr w:type="gramStart"/>
            <w:r w:rsidRPr="0058083E">
              <w:t>кг</w:t>
            </w:r>
            <w:proofErr w:type="gramEnd"/>
          </w:p>
        </w:tc>
        <w:tc>
          <w:tcPr>
            <w:tcW w:w="5374" w:type="dxa"/>
            <w:hideMark/>
          </w:tcPr>
          <w:p w:rsidR="008C07FB" w:rsidRPr="0058083E" w:rsidRDefault="00073861" w:rsidP="00D13590">
            <w:r>
              <w:t>25000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gridSpan w:val="2"/>
          </w:tcPr>
          <w:p w:rsidR="008C07FB" w:rsidRPr="0058083E" w:rsidRDefault="008C07FB" w:rsidP="00D13590">
            <w:r w:rsidRPr="0058083E">
              <w:t>Гидроподъемник</w:t>
            </w:r>
          </w:p>
        </w:tc>
        <w:tc>
          <w:tcPr>
            <w:tcW w:w="5374" w:type="dxa"/>
          </w:tcPr>
          <w:p w:rsidR="008C07FB" w:rsidRPr="0058083E" w:rsidRDefault="008C07FB" w:rsidP="00D13590">
            <w:r w:rsidRPr="0058083E">
              <w:t>Переднего расположения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gridSpan w:val="2"/>
          </w:tcPr>
          <w:p w:rsidR="008C07FB" w:rsidRPr="00DF3898" w:rsidRDefault="008C07FB" w:rsidP="00D13590">
            <w:r>
              <w:t>Толщина борта кузова</w:t>
            </w:r>
          </w:p>
        </w:tc>
        <w:tc>
          <w:tcPr>
            <w:tcW w:w="5374" w:type="dxa"/>
          </w:tcPr>
          <w:p w:rsidR="008C07FB" w:rsidRPr="0058083E" w:rsidRDefault="008C07FB" w:rsidP="00D13590">
            <w:r>
              <w:t>4 мм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gridSpan w:val="2"/>
          </w:tcPr>
          <w:p w:rsidR="008C07FB" w:rsidRPr="0058083E" w:rsidRDefault="008C07FB" w:rsidP="00D13590">
            <w:r>
              <w:t>Толщина дна кузова</w:t>
            </w:r>
          </w:p>
        </w:tc>
        <w:tc>
          <w:tcPr>
            <w:tcW w:w="5374" w:type="dxa"/>
          </w:tcPr>
          <w:p w:rsidR="008C07FB" w:rsidRPr="0058083E" w:rsidRDefault="008C07FB" w:rsidP="00D13590">
            <w:r>
              <w:t>8 мм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vMerge w:val="restart"/>
            <w:hideMark/>
          </w:tcPr>
          <w:p w:rsidR="008C07FB" w:rsidRPr="0058083E" w:rsidRDefault="008C07FB" w:rsidP="00D13590">
            <w:r w:rsidRPr="0058083E">
              <w:t>Двигатель</w:t>
            </w:r>
          </w:p>
        </w:tc>
        <w:tc>
          <w:tcPr>
            <w:tcW w:w="0" w:type="auto"/>
            <w:hideMark/>
          </w:tcPr>
          <w:p w:rsidR="008C07FB" w:rsidRPr="0058083E" w:rsidRDefault="008C07FB" w:rsidP="00D13590">
            <w:r w:rsidRPr="0058083E">
              <w:t>Марка</w:t>
            </w:r>
          </w:p>
        </w:tc>
        <w:tc>
          <w:tcPr>
            <w:tcW w:w="5374" w:type="dxa"/>
            <w:hideMark/>
          </w:tcPr>
          <w:p w:rsidR="008C07FB" w:rsidRPr="0058083E" w:rsidRDefault="00073861" w:rsidP="00D13590">
            <w:r w:rsidRPr="00073861">
              <w:t>WEICHAI WP10.336E40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8C07FB" w:rsidRPr="0058083E" w:rsidRDefault="008C07FB" w:rsidP="00D13590"/>
        </w:tc>
        <w:tc>
          <w:tcPr>
            <w:tcW w:w="0" w:type="auto"/>
            <w:hideMark/>
          </w:tcPr>
          <w:p w:rsidR="008C07FB" w:rsidRPr="0058083E" w:rsidRDefault="008C07FB" w:rsidP="00D13590">
            <w:r w:rsidRPr="0058083E">
              <w:t>Тип</w:t>
            </w:r>
          </w:p>
        </w:tc>
        <w:tc>
          <w:tcPr>
            <w:tcW w:w="5374" w:type="dxa"/>
            <w:hideMark/>
          </w:tcPr>
          <w:p w:rsidR="008C07FB" w:rsidRPr="0058083E" w:rsidRDefault="008C07FB" w:rsidP="00D13590">
            <w:r w:rsidRPr="0058083E">
              <w:t xml:space="preserve">Четырехтактный дизель с </w:t>
            </w:r>
            <w:proofErr w:type="spellStart"/>
            <w:r w:rsidRPr="0058083E">
              <w:t>турбонаддувом</w:t>
            </w:r>
            <w:proofErr w:type="spellEnd"/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8C07FB" w:rsidRPr="0058083E" w:rsidRDefault="008C07FB" w:rsidP="00D13590"/>
        </w:tc>
        <w:tc>
          <w:tcPr>
            <w:tcW w:w="0" w:type="auto"/>
            <w:hideMark/>
          </w:tcPr>
          <w:p w:rsidR="008C07FB" w:rsidRPr="0058083E" w:rsidRDefault="008C07FB" w:rsidP="00D13590">
            <w:r w:rsidRPr="0058083E">
              <w:t>Рабочий объем, см3</w:t>
            </w:r>
          </w:p>
        </w:tc>
        <w:tc>
          <w:tcPr>
            <w:tcW w:w="5374" w:type="dxa"/>
            <w:hideMark/>
          </w:tcPr>
          <w:p w:rsidR="008C07FB" w:rsidRPr="0058083E" w:rsidRDefault="00073861" w:rsidP="00D13590">
            <w:r w:rsidRPr="00073861">
              <w:t>9726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8C07FB" w:rsidRPr="0058083E" w:rsidRDefault="008C07FB" w:rsidP="00D13590"/>
        </w:tc>
        <w:tc>
          <w:tcPr>
            <w:tcW w:w="0" w:type="auto"/>
            <w:hideMark/>
          </w:tcPr>
          <w:p w:rsidR="008C07FB" w:rsidRPr="0058083E" w:rsidRDefault="008C07FB" w:rsidP="00D13590">
            <w:r w:rsidRPr="0058083E">
              <w:t>Степень сжатия</w:t>
            </w:r>
          </w:p>
        </w:tc>
        <w:tc>
          <w:tcPr>
            <w:tcW w:w="5374" w:type="dxa"/>
            <w:hideMark/>
          </w:tcPr>
          <w:p w:rsidR="008C07FB" w:rsidRPr="0058083E" w:rsidRDefault="008C07FB" w:rsidP="00D13590">
            <w:r w:rsidRPr="0058083E">
              <w:t>17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8C07FB" w:rsidRPr="0058083E" w:rsidRDefault="008C07FB" w:rsidP="00D13590"/>
        </w:tc>
        <w:tc>
          <w:tcPr>
            <w:tcW w:w="0" w:type="auto"/>
            <w:hideMark/>
          </w:tcPr>
          <w:p w:rsidR="008C07FB" w:rsidRPr="0058083E" w:rsidRDefault="008C07FB" w:rsidP="00D13590">
            <w:r w:rsidRPr="0058083E">
              <w:t>Количество и расположение цилиндров</w:t>
            </w:r>
          </w:p>
        </w:tc>
        <w:tc>
          <w:tcPr>
            <w:tcW w:w="5374" w:type="dxa"/>
            <w:hideMark/>
          </w:tcPr>
          <w:p w:rsidR="008C07FB" w:rsidRPr="0058083E" w:rsidRDefault="008C07FB" w:rsidP="00D13590">
            <w:r w:rsidRPr="0058083E">
              <w:t>6, рядное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8C07FB" w:rsidRPr="0058083E" w:rsidRDefault="008C07FB" w:rsidP="00D13590"/>
        </w:tc>
        <w:tc>
          <w:tcPr>
            <w:tcW w:w="0" w:type="auto"/>
            <w:hideMark/>
          </w:tcPr>
          <w:p w:rsidR="008C07FB" w:rsidRPr="0058083E" w:rsidRDefault="00BA6029" w:rsidP="00D13590">
            <w:r>
              <w:t xml:space="preserve">Мощность, </w:t>
            </w:r>
            <w:r w:rsidR="008C07FB" w:rsidRPr="0058083E">
              <w:t>(л.</w:t>
            </w:r>
            <w:proofErr w:type="gramStart"/>
            <w:r w:rsidR="008C07FB" w:rsidRPr="0058083E">
              <w:t>с</w:t>
            </w:r>
            <w:proofErr w:type="gramEnd"/>
            <w:r w:rsidR="008C07FB" w:rsidRPr="0058083E">
              <w:t>.)</w:t>
            </w:r>
          </w:p>
        </w:tc>
        <w:tc>
          <w:tcPr>
            <w:tcW w:w="5374" w:type="dxa"/>
            <w:hideMark/>
          </w:tcPr>
          <w:p w:rsidR="008C07FB" w:rsidRPr="0058083E" w:rsidRDefault="00073861" w:rsidP="00D13590">
            <w:r>
              <w:t>336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8C07FB" w:rsidRPr="0058083E" w:rsidRDefault="008C07FB" w:rsidP="00D13590"/>
        </w:tc>
        <w:tc>
          <w:tcPr>
            <w:tcW w:w="0" w:type="auto"/>
            <w:hideMark/>
          </w:tcPr>
          <w:p w:rsidR="008C07FB" w:rsidRPr="0058083E" w:rsidRDefault="008C07FB" w:rsidP="00D13590">
            <w:r w:rsidRPr="0058083E">
              <w:t>Крутящий момент, Н.м. (мин-1)</w:t>
            </w:r>
          </w:p>
        </w:tc>
        <w:tc>
          <w:tcPr>
            <w:tcW w:w="5374" w:type="dxa"/>
            <w:hideMark/>
          </w:tcPr>
          <w:p w:rsidR="008C07FB" w:rsidRPr="0058083E" w:rsidRDefault="00073861" w:rsidP="00D13590">
            <w:r w:rsidRPr="00073861">
              <w:t>1500(1200…..1500)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vMerge w:val="restart"/>
            <w:hideMark/>
          </w:tcPr>
          <w:p w:rsidR="008C07FB" w:rsidRPr="0058083E" w:rsidRDefault="008C07FB" w:rsidP="00D13590"/>
        </w:tc>
        <w:tc>
          <w:tcPr>
            <w:tcW w:w="0" w:type="auto"/>
            <w:hideMark/>
          </w:tcPr>
          <w:p w:rsidR="008C07FB" w:rsidRPr="0058083E" w:rsidRDefault="008C07FB" w:rsidP="00D13590"/>
        </w:tc>
        <w:tc>
          <w:tcPr>
            <w:tcW w:w="5374" w:type="dxa"/>
            <w:hideMark/>
          </w:tcPr>
          <w:p w:rsidR="008C07FB" w:rsidRPr="0058083E" w:rsidRDefault="008C07FB" w:rsidP="00D13590">
            <w:r w:rsidRPr="0058083E">
              <w:t>непосредственный впрыск топлива с общей рампой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8C07FB" w:rsidRPr="0058083E" w:rsidRDefault="008C07FB" w:rsidP="00D13590"/>
        </w:tc>
        <w:tc>
          <w:tcPr>
            <w:tcW w:w="0" w:type="auto"/>
            <w:hideMark/>
          </w:tcPr>
          <w:p w:rsidR="008C07FB" w:rsidRPr="0058083E" w:rsidRDefault="008C07FB" w:rsidP="00D13590"/>
        </w:tc>
        <w:tc>
          <w:tcPr>
            <w:tcW w:w="5374" w:type="dxa"/>
            <w:hideMark/>
          </w:tcPr>
          <w:p w:rsidR="008C07FB" w:rsidRPr="0058083E" w:rsidRDefault="008C07FB" w:rsidP="00D13590">
            <w:proofErr w:type="spellStart"/>
            <w:r w:rsidRPr="0058083E">
              <w:t>Bosch</w:t>
            </w:r>
            <w:proofErr w:type="spellEnd"/>
            <w:r w:rsidRPr="0058083E">
              <w:t>   WPCPN2</w:t>
            </w:r>
          </w:p>
        </w:tc>
      </w:tr>
      <w:tr w:rsidR="008C07FB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8C07FB" w:rsidRPr="0058083E" w:rsidRDefault="008C07FB" w:rsidP="00D13590"/>
        </w:tc>
        <w:tc>
          <w:tcPr>
            <w:tcW w:w="0" w:type="auto"/>
            <w:hideMark/>
          </w:tcPr>
          <w:p w:rsidR="008C07FB" w:rsidRPr="0058083E" w:rsidRDefault="008C07FB" w:rsidP="00D13590">
            <w:r w:rsidRPr="0058083E">
              <w:t>Форсунки</w:t>
            </w:r>
          </w:p>
        </w:tc>
        <w:tc>
          <w:tcPr>
            <w:tcW w:w="5374" w:type="dxa"/>
            <w:hideMark/>
          </w:tcPr>
          <w:p w:rsidR="008C07FB" w:rsidRPr="0058083E" w:rsidRDefault="008C07FB" w:rsidP="00D13590">
            <w:proofErr w:type="spellStart"/>
            <w:r w:rsidRPr="0058083E">
              <w:t>Bosch</w:t>
            </w:r>
            <w:proofErr w:type="spellEnd"/>
            <w:r w:rsidRPr="0058083E">
              <w:t>   WPCRIN2</w:t>
            </w:r>
          </w:p>
        </w:tc>
      </w:tr>
      <w:tr w:rsidR="00900E2E" w:rsidRPr="0058083E" w:rsidTr="00D13590">
        <w:tc>
          <w:tcPr>
            <w:tcW w:w="0" w:type="auto"/>
            <w:vMerge/>
            <w:hideMark/>
          </w:tcPr>
          <w:p w:rsidR="00900E2E" w:rsidRPr="0058083E" w:rsidRDefault="00900E2E" w:rsidP="00D13590"/>
        </w:tc>
        <w:tc>
          <w:tcPr>
            <w:tcW w:w="0" w:type="auto"/>
            <w:hideMark/>
          </w:tcPr>
          <w:p w:rsidR="00900E2E" w:rsidRPr="0058083E" w:rsidRDefault="00900E2E" w:rsidP="00D13590">
            <w:r w:rsidRPr="0058083E">
              <w:t>Нагнетатель воздуха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>
            <w:r w:rsidRPr="0058083E">
              <w:t>Система питания</w:t>
            </w:r>
          </w:p>
        </w:tc>
        <w:tc>
          <w:tcPr>
            <w:tcW w:w="0" w:type="auto"/>
          </w:tcPr>
          <w:p w:rsidR="00900E2E" w:rsidRPr="0058083E" w:rsidRDefault="00900E2E" w:rsidP="00D13590">
            <w:r w:rsidRPr="0058083E">
              <w:t>Тип</w:t>
            </w:r>
          </w:p>
        </w:tc>
      </w:tr>
      <w:tr w:rsidR="00900E2E" w:rsidRPr="0058083E" w:rsidTr="00D13590">
        <w:tc>
          <w:tcPr>
            <w:tcW w:w="0" w:type="auto"/>
            <w:vMerge/>
            <w:hideMark/>
          </w:tcPr>
          <w:p w:rsidR="00900E2E" w:rsidRPr="0058083E" w:rsidRDefault="00900E2E" w:rsidP="00D13590"/>
        </w:tc>
        <w:tc>
          <w:tcPr>
            <w:tcW w:w="0" w:type="auto"/>
            <w:hideMark/>
          </w:tcPr>
          <w:p w:rsidR="00900E2E" w:rsidRPr="0058083E" w:rsidRDefault="00900E2E" w:rsidP="00D13590">
            <w:r w:rsidRPr="0058083E">
              <w:t>Воздушный фильтр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/>
        </w:tc>
        <w:tc>
          <w:tcPr>
            <w:tcW w:w="0" w:type="auto"/>
          </w:tcPr>
          <w:p w:rsidR="00900E2E" w:rsidRPr="0058083E" w:rsidRDefault="00900E2E" w:rsidP="00D13590">
            <w:r w:rsidRPr="0058083E">
              <w:t>ТНВД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900E2E" w:rsidRPr="0058083E" w:rsidRDefault="00900E2E" w:rsidP="00D13590"/>
        </w:tc>
        <w:tc>
          <w:tcPr>
            <w:tcW w:w="0" w:type="auto"/>
            <w:hideMark/>
          </w:tcPr>
          <w:p w:rsidR="00900E2E" w:rsidRPr="0058083E" w:rsidRDefault="00900E2E" w:rsidP="00D13590">
            <w:r w:rsidRPr="0058083E">
              <w:t>Глушитель шума впуска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>
            <w:proofErr w:type="spellStart"/>
            <w:r w:rsidRPr="0058083E">
              <w:t>Shacman</w:t>
            </w:r>
            <w:proofErr w:type="spellEnd"/>
            <w:r w:rsidRPr="0058083E">
              <w:t xml:space="preserve"> 32008981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vMerge w:val="restart"/>
            <w:hideMark/>
          </w:tcPr>
          <w:p w:rsidR="00900E2E" w:rsidRPr="0058083E" w:rsidRDefault="00900E2E" w:rsidP="00D13590">
            <w:r w:rsidRPr="0058083E">
              <w:t>Система выпуска и нейтрализации газов</w:t>
            </w:r>
          </w:p>
        </w:tc>
        <w:tc>
          <w:tcPr>
            <w:tcW w:w="0" w:type="auto"/>
            <w:hideMark/>
          </w:tcPr>
          <w:p w:rsidR="00900E2E" w:rsidRPr="0058083E" w:rsidRDefault="00900E2E" w:rsidP="00D13590">
            <w:r w:rsidRPr="0058083E">
              <w:t>Тип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>
            <w:r w:rsidRPr="0058083E">
              <w:t>C одним глушителем,  со встроенным нейтрализатором, и система селективной каталитической очистки (SCR)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900E2E" w:rsidRPr="0058083E" w:rsidRDefault="00900E2E" w:rsidP="00D13590"/>
        </w:tc>
        <w:tc>
          <w:tcPr>
            <w:tcW w:w="0" w:type="auto"/>
            <w:hideMark/>
          </w:tcPr>
          <w:p w:rsidR="00900E2E" w:rsidRPr="0058083E" w:rsidRDefault="00900E2E" w:rsidP="00D13590">
            <w:r w:rsidRPr="0058083E">
              <w:t>Нейтрализатор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>
            <w:r w:rsidRPr="0058083E">
              <w:t>TENNECO WPSCR-001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900E2E" w:rsidRPr="0058083E" w:rsidRDefault="00900E2E" w:rsidP="00D13590"/>
        </w:tc>
        <w:tc>
          <w:tcPr>
            <w:tcW w:w="0" w:type="auto"/>
            <w:hideMark/>
          </w:tcPr>
          <w:p w:rsidR="00900E2E" w:rsidRPr="0058083E" w:rsidRDefault="00900E2E" w:rsidP="00D13590">
            <w:r w:rsidRPr="0058083E">
              <w:t>Глушитель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>
            <w:r w:rsidRPr="0058083E">
              <w:t>TENNECO WPSCR-001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vMerge w:val="restart"/>
            <w:hideMark/>
          </w:tcPr>
          <w:p w:rsidR="00900E2E" w:rsidRPr="0058083E" w:rsidRDefault="00900E2E" w:rsidP="00D13590">
            <w:r w:rsidRPr="0058083E">
              <w:t>Трансмиссия</w:t>
            </w:r>
          </w:p>
        </w:tc>
        <w:tc>
          <w:tcPr>
            <w:tcW w:w="0" w:type="auto"/>
            <w:hideMark/>
          </w:tcPr>
          <w:p w:rsidR="00900E2E" w:rsidRPr="0058083E" w:rsidRDefault="00900E2E" w:rsidP="00D13590">
            <w:r w:rsidRPr="0058083E">
              <w:t>Тип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>
            <w:r w:rsidRPr="0058083E">
              <w:t>Механическая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900E2E" w:rsidRPr="0058083E" w:rsidRDefault="00900E2E" w:rsidP="00D13590"/>
        </w:tc>
        <w:tc>
          <w:tcPr>
            <w:tcW w:w="0" w:type="auto"/>
            <w:hideMark/>
          </w:tcPr>
          <w:p w:rsidR="00900E2E" w:rsidRPr="0058083E" w:rsidRDefault="00900E2E" w:rsidP="00D13590">
            <w:r w:rsidRPr="0058083E">
              <w:t>Сцепление</w:t>
            </w:r>
          </w:p>
        </w:tc>
        <w:tc>
          <w:tcPr>
            <w:tcW w:w="5374" w:type="dxa"/>
            <w:hideMark/>
          </w:tcPr>
          <w:p w:rsidR="00900E2E" w:rsidRPr="00D514A3" w:rsidRDefault="00900E2E" w:rsidP="00D13590">
            <w:r w:rsidRPr="0058083E">
              <w:t xml:space="preserve">Сухое однодисковое.  EATON DC061551600304 или </w:t>
            </w:r>
            <w:proofErr w:type="spellStart"/>
            <w:r w:rsidRPr="0058083E">
              <w:t>Shanghai</w:t>
            </w:r>
            <w:proofErr w:type="spellEnd"/>
            <w:r w:rsidRPr="0058083E">
              <w:t xml:space="preserve"> </w:t>
            </w:r>
            <w:proofErr w:type="spellStart"/>
            <w:r w:rsidRPr="0058083E">
              <w:t>Jiunai</w:t>
            </w:r>
            <w:proofErr w:type="spellEnd"/>
            <w:r w:rsidRPr="0058083E">
              <w:t xml:space="preserve"> DZ9114160021 или </w:t>
            </w:r>
            <w:proofErr w:type="spellStart"/>
            <w:r w:rsidRPr="0058083E">
              <w:t>Guilin</w:t>
            </w:r>
            <w:proofErr w:type="spellEnd"/>
            <w:r w:rsidRPr="0058083E">
              <w:t xml:space="preserve"> </w:t>
            </w:r>
            <w:proofErr w:type="spellStart"/>
            <w:r w:rsidRPr="0058083E">
              <w:t>Fuda</w:t>
            </w:r>
            <w:proofErr w:type="spellEnd"/>
            <w:r w:rsidRPr="0058083E">
              <w:t xml:space="preserve"> FD430L28</w:t>
            </w:r>
            <w:r>
              <w:t xml:space="preserve"> или </w:t>
            </w:r>
            <w:r>
              <w:rPr>
                <w:lang w:val="en-US"/>
              </w:rPr>
              <w:t>SACHS</w:t>
            </w:r>
            <w:r w:rsidRPr="00D514A3">
              <w:t xml:space="preserve"> </w:t>
            </w:r>
            <w:r>
              <w:rPr>
                <w:lang w:val="en-US"/>
              </w:rPr>
              <w:t>DC</w:t>
            </w:r>
            <w:r w:rsidRPr="00D514A3">
              <w:t>06151600301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900E2E" w:rsidRPr="0058083E" w:rsidRDefault="00900E2E" w:rsidP="00D13590"/>
        </w:tc>
        <w:tc>
          <w:tcPr>
            <w:tcW w:w="0" w:type="auto"/>
            <w:vMerge w:val="restart"/>
            <w:hideMark/>
          </w:tcPr>
          <w:p w:rsidR="00900E2E" w:rsidRPr="0058083E" w:rsidRDefault="00900E2E" w:rsidP="00D13590">
            <w:r w:rsidRPr="0058083E">
              <w:t>Коробка передач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>
            <w:r w:rsidRPr="0058083E">
              <w:t>С синхронизаторами на всех передачах, с ручным переключением, с делителем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900E2E" w:rsidRPr="0058083E" w:rsidRDefault="00900E2E" w:rsidP="00D13590"/>
        </w:tc>
        <w:tc>
          <w:tcPr>
            <w:tcW w:w="0" w:type="auto"/>
            <w:vMerge/>
            <w:hideMark/>
          </w:tcPr>
          <w:p w:rsidR="00900E2E" w:rsidRPr="0058083E" w:rsidRDefault="00900E2E" w:rsidP="00D13590"/>
        </w:tc>
        <w:tc>
          <w:tcPr>
            <w:tcW w:w="5374" w:type="dxa"/>
            <w:hideMark/>
          </w:tcPr>
          <w:p w:rsidR="00900E2E" w:rsidRPr="0058083E" w:rsidRDefault="00900E2E" w:rsidP="00D13590">
            <w:r>
              <w:t>12JS1</w:t>
            </w:r>
            <w:r>
              <w:rPr>
                <w:lang w:val="en-US"/>
              </w:rPr>
              <w:t>6</w:t>
            </w:r>
            <w:r w:rsidRPr="0058083E">
              <w:t>0T</w:t>
            </w:r>
            <w:r>
              <w:rPr>
                <w:lang w:val="en-US"/>
              </w:rPr>
              <w:t>A</w:t>
            </w:r>
            <w:r w:rsidRPr="0058083E">
              <w:t xml:space="preserve">  (вперед -12 назад-2) 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vMerge w:val="restart"/>
            <w:hideMark/>
          </w:tcPr>
          <w:p w:rsidR="00900E2E" w:rsidRPr="0058083E" w:rsidRDefault="00900E2E" w:rsidP="00D13590">
            <w:r w:rsidRPr="0058083E">
              <w:t>Подвеска</w:t>
            </w:r>
          </w:p>
        </w:tc>
        <w:tc>
          <w:tcPr>
            <w:tcW w:w="0" w:type="auto"/>
            <w:hideMark/>
          </w:tcPr>
          <w:p w:rsidR="00900E2E" w:rsidRPr="0058083E" w:rsidRDefault="00900E2E" w:rsidP="00D13590">
            <w:r w:rsidRPr="0058083E">
              <w:t>Передняя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>
            <w:proofErr w:type="gramStart"/>
            <w:r w:rsidRPr="0058083E">
              <w:t>Зависимая</w:t>
            </w:r>
            <w:proofErr w:type="gramEnd"/>
            <w:r w:rsidRPr="0058083E">
              <w:t>, на продольно расположенных полуэллиптических рессорах, с телескопическими гидравлическими амортизаторами, со стабилизатором поперечной устойчивости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900E2E" w:rsidRPr="0058083E" w:rsidRDefault="00900E2E" w:rsidP="00D13590"/>
        </w:tc>
        <w:tc>
          <w:tcPr>
            <w:tcW w:w="0" w:type="auto"/>
            <w:hideMark/>
          </w:tcPr>
          <w:p w:rsidR="00900E2E" w:rsidRPr="0058083E" w:rsidRDefault="00900E2E" w:rsidP="00D13590">
            <w:r w:rsidRPr="0058083E">
              <w:t>Задняя тележка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>
            <w:proofErr w:type="gramStart"/>
            <w:r w:rsidRPr="00493666">
              <w:t>Балансирная</w:t>
            </w:r>
            <w:proofErr w:type="gramEnd"/>
            <w:r w:rsidRPr="00493666">
              <w:t xml:space="preserve"> на </w:t>
            </w:r>
            <w:proofErr w:type="spellStart"/>
            <w:r w:rsidRPr="00493666">
              <w:t>полуэлиптических</w:t>
            </w:r>
            <w:proofErr w:type="spellEnd"/>
            <w:r w:rsidRPr="00493666">
              <w:t xml:space="preserve"> рессорах со </w:t>
            </w:r>
            <w:proofErr w:type="spellStart"/>
            <w:r w:rsidRPr="00493666">
              <w:t>сталибизатором</w:t>
            </w:r>
            <w:proofErr w:type="spellEnd"/>
            <w:r w:rsidRPr="00493666">
              <w:t xml:space="preserve"> поперечной устойчивости или зависимая, на четырех  </w:t>
            </w:r>
            <w:proofErr w:type="spellStart"/>
            <w:r w:rsidRPr="00493666">
              <w:t>пневмоэлементах</w:t>
            </w:r>
            <w:proofErr w:type="spellEnd"/>
            <w:r w:rsidRPr="00493666">
              <w:t>, со стабилизатором поперечной устойчивости или без него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vMerge w:val="restart"/>
            <w:hideMark/>
          </w:tcPr>
          <w:p w:rsidR="00900E2E" w:rsidRPr="0058083E" w:rsidRDefault="00900E2E" w:rsidP="00D13590">
            <w:r w:rsidRPr="0058083E">
              <w:t>Рулевое управление</w:t>
            </w:r>
          </w:p>
        </w:tc>
        <w:tc>
          <w:tcPr>
            <w:tcW w:w="0" w:type="auto"/>
            <w:hideMark/>
          </w:tcPr>
          <w:p w:rsidR="00900E2E" w:rsidRPr="0058083E" w:rsidRDefault="00900E2E" w:rsidP="00D13590">
            <w:r w:rsidRPr="0058083E">
              <w:t>описание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>
            <w:r w:rsidRPr="0058083E">
              <w:t xml:space="preserve">С </w:t>
            </w:r>
            <w:proofErr w:type="spellStart"/>
            <w:r w:rsidRPr="0058083E">
              <w:t>гидроусилителем</w:t>
            </w:r>
            <w:proofErr w:type="spellEnd"/>
          </w:p>
        </w:tc>
      </w:tr>
      <w:tr w:rsidR="00900E2E" w:rsidRPr="009C71CB" w:rsidTr="00D13590">
        <w:trPr>
          <w:gridAfter w:val="1"/>
        </w:trPr>
        <w:tc>
          <w:tcPr>
            <w:tcW w:w="0" w:type="auto"/>
            <w:vMerge/>
            <w:hideMark/>
          </w:tcPr>
          <w:p w:rsidR="00900E2E" w:rsidRPr="0058083E" w:rsidRDefault="00900E2E" w:rsidP="00D13590"/>
        </w:tc>
        <w:tc>
          <w:tcPr>
            <w:tcW w:w="0" w:type="auto"/>
            <w:hideMark/>
          </w:tcPr>
          <w:p w:rsidR="00900E2E" w:rsidRPr="0058083E" w:rsidRDefault="00900E2E" w:rsidP="00D13590">
            <w:r w:rsidRPr="0058083E">
              <w:t>маркировка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>
            <w:pPr>
              <w:rPr>
                <w:lang w:val="en-US"/>
              </w:rPr>
            </w:pPr>
            <w:r w:rsidRPr="0058083E">
              <w:rPr>
                <w:lang w:val="en-US"/>
              </w:rPr>
              <w:t xml:space="preserve">ZF8098 </w:t>
            </w:r>
            <w:r w:rsidRPr="0058083E">
              <w:t>или</w:t>
            </w:r>
            <w:r w:rsidRPr="0058083E">
              <w:rPr>
                <w:lang w:val="en-US"/>
              </w:rPr>
              <w:t xml:space="preserve"> </w:t>
            </w:r>
            <w:proofErr w:type="spellStart"/>
            <w:r w:rsidRPr="0058083E">
              <w:rPr>
                <w:lang w:val="en-US"/>
              </w:rPr>
              <w:t>Shashi</w:t>
            </w:r>
            <w:proofErr w:type="spellEnd"/>
            <w:r w:rsidRPr="0058083E">
              <w:rPr>
                <w:lang w:val="en-US"/>
              </w:rPr>
              <w:t xml:space="preserve"> </w:t>
            </w:r>
            <w:proofErr w:type="spellStart"/>
            <w:r w:rsidRPr="0058083E">
              <w:rPr>
                <w:lang w:val="en-US"/>
              </w:rPr>
              <w:t>Jiulong</w:t>
            </w:r>
            <w:proofErr w:type="spellEnd"/>
            <w:r w:rsidRPr="0058083E">
              <w:rPr>
                <w:lang w:val="en-US"/>
              </w:rPr>
              <w:t>, D50</w:t>
            </w:r>
          </w:p>
        </w:tc>
      </w:tr>
      <w:tr w:rsidR="00900E2E" w:rsidRPr="00C76B21" w:rsidTr="00D13590">
        <w:trPr>
          <w:gridAfter w:val="1"/>
        </w:trPr>
        <w:tc>
          <w:tcPr>
            <w:tcW w:w="0" w:type="auto"/>
          </w:tcPr>
          <w:p w:rsidR="00900E2E" w:rsidRPr="00C76B21" w:rsidRDefault="00900E2E" w:rsidP="00D13590">
            <w:r>
              <w:lastRenderedPageBreak/>
              <w:t>Мосты</w:t>
            </w:r>
          </w:p>
        </w:tc>
        <w:tc>
          <w:tcPr>
            <w:tcW w:w="8256" w:type="dxa"/>
            <w:gridSpan w:val="2"/>
          </w:tcPr>
          <w:p w:rsidR="00900E2E" w:rsidRPr="00C76B21" w:rsidRDefault="00900E2E" w:rsidP="00D13590">
            <w:r>
              <w:t>Технология «</w:t>
            </w:r>
            <w:r>
              <w:rPr>
                <w:lang w:val="en-US"/>
              </w:rPr>
              <w:t>Man</w:t>
            </w:r>
            <w:r>
              <w:t>»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vMerge w:val="restart"/>
            <w:hideMark/>
          </w:tcPr>
          <w:p w:rsidR="00900E2E" w:rsidRPr="0058083E" w:rsidRDefault="00900E2E" w:rsidP="00D13590">
            <w:r w:rsidRPr="0058083E">
              <w:t>Тормозные системы</w:t>
            </w:r>
          </w:p>
        </w:tc>
        <w:tc>
          <w:tcPr>
            <w:tcW w:w="0" w:type="auto"/>
            <w:hideMark/>
          </w:tcPr>
          <w:p w:rsidR="00900E2E" w:rsidRPr="0058083E" w:rsidRDefault="00900E2E" w:rsidP="00D13590">
            <w:r w:rsidRPr="0058083E">
              <w:t>Рабочая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>
            <w:r w:rsidRPr="0058083E">
              <w:t>Пневматический двухконтурный привод с разделением на контуры на передние оси и заднюю тележку с регулятором тормозных сил, с АБС, тормозные механизмы всех колес - барабанные.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900E2E" w:rsidRPr="0058083E" w:rsidRDefault="00900E2E" w:rsidP="00D13590"/>
        </w:tc>
        <w:tc>
          <w:tcPr>
            <w:tcW w:w="0" w:type="auto"/>
            <w:hideMark/>
          </w:tcPr>
          <w:p w:rsidR="00900E2E" w:rsidRPr="0058083E" w:rsidRDefault="00900E2E" w:rsidP="00D13590">
            <w:r w:rsidRPr="0058083E">
              <w:t>Запасная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>
            <w:r w:rsidRPr="0058083E">
              <w:t>Стояночная тормозная система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900E2E" w:rsidRPr="0058083E" w:rsidRDefault="00900E2E" w:rsidP="00D13590"/>
        </w:tc>
        <w:tc>
          <w:tcPr>
            <w:tcW w:w="0" w:type="auto"/>
            <w:hideMark/>
          </w:tcPr>
          <w:p w:rsidR="00900E2E" w:rsidRPr="0058083E" w:rsidRDefault="00900E2E" w:rsidP="00D13590">
            <w:r w:rsidRPr="0058083E">
              <w:t>Стояночная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>
            <w:r w:rsidRPr="0058083E">
              <w:t xml:space="preserve">Механический привод от пружинных </w:t>
            </w:r>
            <w:proofErr w:type="spellStart"/>
            <w:r w:rsidRPr="0058083E">
              <w:t>энергоаккумуляторов</w:t>
            </w:r>
            <w:proofErr w:type="spellEnd"/>
            <w:r w:rsidRPr="0058083E">
              <w:t xml:space="preserve"> к тормозным механизмам колес задней тележки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vMerge/>
            <w:hideMark/>
          </w:tcPr>
          <w:p w:rsidR="00900E2E" w:rsidRPr="0058083E" w:rsidRDefault="00900E2E" w:rsidP="00D13590"/>
        </w:tc>
        <w:tc>
          <w:tcPr>
            <w:tcW w:w="0" w:type="auto"/>
            <w:hideMark/>
          </w:tcPr>
          <w:p w:rsidR="00900E2E" w:rsidRPr="0058083E" w:rsidRDefault="00900E2E" w:rsidP="00D13590">
            <w:r w:rsidRPr="0058083E">
              <w:t>Вспомогательная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>
            <w:r w:rsidRPr="0058083E">
              <w:t>Моторный тормоз-замедлитель с заслонкой в системе выпуска отработавших газов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gridSpan w:val="2"/>
            <w:hideMark/>
          </w:tcPr>
          <w:p w:rsidR="00900E2E" w:rsidRPr="0058083E" w:rsidRDefault="00900E2E" w:rsidP="00D13590">
            <w:r w:rsidRPr="0058083E">
              <w:t>Шины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>
            <w:r w:rsidRPr="0058083E">
              <w:t>12.00R20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gridSpan w:val="2"/>
          </w:tcPr>
          <w:p w:rsidR="00900E2E" w:rsidRPr="0058083E" w:rsidRDefault="00900E2E" w:rsidP="00D13590">
            <w:r w:rsidRPr="0058083E">
              <w:t>Передаточное число</w:t>
            </w:r>
            <w:r>
              <w:t xml:space="preserve"> главной передачи</w:t>
            </w:r>
          </w:p>
        </w:tc>
        <w:tc>
          <w:tcPr>
            <w:tcW w:w="5374" w:type="dxa"/>
          </w:tcPr>
          <w:p w:rsidR="00900E2E" w:rsidRPr="0058083E" w:rsidRDefault="00900E2E" w:rsidP="00D13590">
            <w:r w:rsidRPr="0058083E">
              <w:t>4.769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gridSpan w:val="2"/>
          </w:tcPr>
          <w:p w:rsidR="00900E2E" w:rsidRPr="0058083E" w:rsidRDefault="00900E2E" w:rsidP="00D13590">
            <w:r w:rsidRPr="00977000">
              <w:t>Наличие блокировки</w:t>
            </w:r>
          </w:p>
        </w:tc>
        <w:tc>
          <w:tcPr>
            <w:tcW w:w="5374" w:type="dxa"/>
          </w:tcPr>
          <w:p w:rsidR="00900E2E" w:rsidRPr="0058083E" w:rsidRDefault="00900E2E" w:rsidP="00D13590">
            <w:proofErr w:type="spellStart"/>
            <w:r w:rsidRPr="00977000">
              <w:t>межколесные</w:t>
            </w:r>
            <w:proofErr w:type="spellEnd"/>
            <w:r w:rsidRPr="00977000">
              <w:t>, межосевая</w:t>
            </w:r>
          </w:p>
        </w:tc>
      </w:tr>
      <w:tr w:rsidR="00900E2E" w:rsidRPr="0058083E" w:rsidTr="00D13590">
        <w:trPr>
          <w:gridAfter w:val="1"/>
        </w:trPr>
        <w:tc>
          <w:tcPr>
            <w:tcW w:w="0" w:type="auto"/>
            <w:gridSpan w:val="2"/>
            <w:hideMark/>
          </w:tcPr>
          <w:p w:rsidR="00900E2E" w:rsidRPr="0058083E" w:rsidRDefault="00900E2E" w:rsidP="00D13590">
            <w:r w:rsidRPr="002757E4">
              <w:t>Стандартная комплектация</w:t>
            </w:r>
          </w:p>
        </w:tc>
        <w:tc>
          <w:tcPr>
            <w:tcW w:w="5374" w:type="dxa"/>
            <w:hideMark/>
          </w:tcPr>
          <w:p w:rsidR="00900E2E" w:rsidRPr="0058083E" w:rsidRDefault="00900E2E" w:rsidP="00D13590">
            <w:r w:rsidRPr="002757E4">
              <w:t xml:space="preserve">кондиционер, </w:t>
            </w:r>
            <w:proofErr w:type="spellStart"/>
            <w:r w:rsidRPr="002757E4">
              <w:t>автомагнитола</w:t>
            </w:r>
            <w:proofErr w:type="spellEnd"/>
            <w:r w:rsidRPr="002757E4">
              <w:t xml:space="preserve">, </w:t>
            </w:r>
            <w:proofErr w:type="spellStart"/>
            <w:r w:rsidRPr="002757E4">
              <w:t>электростеклоподъемники</w:t>
            </w:r>
            <w:proofErr w:type="spellEnd"/>
            <w:r w:rsidRPr="002757E4">
              <w:t xml:space="preserve">, гидромуфта, подогрев кузова, дизельный топливный фильтр с </w:t>
            </w:r>
            <w:proofErr w:type="spellStart"/>
            <w:r w:rsidRPr="002757E4">
              <w:t>электроподогревом</w:t>
            </w:r>
            <w:proofErr w:type="spellEnd"/>
            <w:r w:rsidRPr="002757E4">
              <w:t>, аккумулятор для эксплуатации при низких температурах 180а/ч, подогреватель впускаемого воздуха</w:t>
            </w:r>
          </w:p>
        </w:tc>
      </w:tr>
    </w:tbl>
    <w:p w:rsidR="00C638A7" w:rsidRPr="0023187F" w:rsidRDefault="00C638A7" w:rsidP="0023187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9A1435" w:rsidRDefault="009A1435" w:rsidP="009A1435">
      <w:r>
        <w:t>ГАРАНТИЯ 6 месяцев или 60 000 км.</w:t>
      </w:r>
    </w:p>
    <w:p w:rsidR="001610A8" w:rsidRDefault="001610A8" w:rsidP="00C638A7"/>
    <w:p w:rsidR="009A1435" w:rsidRDefault="009A1435" w:rsidP="00C638A7"/>
    <w:p w:rsidR="001610A8" w:rsidRDefault="009C71CB" w:rsidP="00854BA0">
      <w:pPr>
        <w:rPr>
          <w:rFonts w:eastAsia="Calibri"/>
          <w:b/>
          <w:color w:val="0D0D0D"/>
          <w:lang w:eastAsia="en-US"/>
        </w:rPr>
      </w:pPr>
      <w:r>
        <w:rPr>
          <w:rFonts w:eastAsia="Calibri"/>
          <w:b/>
          <w:color w:val="0D0D0D"/>
          <w:lang w:eastAsia="en-US"/>
        </w:rPr>
        <w:t>8-981-437-65-09</w:t>
      </w:r>
    </w:p>
    <w:p w:rsidR="009C71CB" w:rsidRPr="00854BA0" w:rsidRDefault="009C71CB" w:rsidP="00854BA0">
      <w:pPr>
        <w:rPr>
          <w:lang w:val="en-US"/>
        </w:rPr>
      </w:pPr>
      <w:r>
        <w:rPr>
          <w:rFonts w:eastAsia="Calibri"/>
          <w:b/>
          <w:color w:val="0D0D0D"/>
          <w:lang w:eastAsia="en-US"/>
        </w:rPr>
        <w:t>8(8172)51-88-98     МИХАИЛ</w:t>
      </w:r>
    </w:p>
    <w:sectPr w:rsidR="009C71CB" w:rsidRPr="00854BA0" w:rsidSect="00854B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9A43A9"/>
    <w:rsid w:val="00006A00"/>
    <w:rsid w:val="00051050"/>
    <w:rsid w:val="00073861"/>
    <w:rsid w:val="00074E4D"/>
    <w:rsid w:val="00081BDE"/>
    <w:rsid w:val="000E1ED0"/>
    <w:rsid w:val="000F5313"/>
    <w:rsid w:val="000F6EF0"/>
    <w:rsid w:val="00121C9C"/>
    <w:rsid w:val="001362C1"/>
    <w:rsid w:val="00137647"/>
    <w:rsid w:val="00141A7F"/>
    <w:rsid w:val="00150A24"/>
    <w:rsid w:val="001610A8"/>
    <w:rsid w:val="001C702A"/>
    <w:rsid w:val="0023187F"/>
    <w:rsid w:val="00245A2A"/>
    <w:rsid w:val="00287AAF"/>
    <w:rsid w:val="0029107D"/>
    <w:rsid w:val="002B622F"/>
    <w:rsid w:val="002C2B09"/>
    <w:rsid w:val="002D6563"/>
    <w:rsid w:val="00310325"/>
    <w:rsid w:val="0035007D"/>
    <w:rsid w:val="0038567E"/>
    <w:rsid w:val="00385850"/>
    <w:rsid w:val="003938BD"/>
    <w:rsid w:val="003D431F"/>
    <w:rsid w:val="003E23F8"/>
    <w:rsid w:val="0040528B"/>
    <w:rsid w:val="00493666"/>
    <w:rsid w:val="00494C62"/>
    <w:rsid w:val="00497A6E"/>
    <w:rsid w:val="004D5571"/>
    <w:rsid w:val="004E007B"/>
    <w:rsid w:val="004F6112"/>
    <w:rsid w:val="00534F7B"/>
    <w:rsid w:val="0056642F"/>
    <w:rsid w:val="00596320"/>
    <w:rsid w:val="005B42FD"/>
    <w:rsid w:val="005E037A"/>
    <w:rsid w:val="005E39A4"/>
    <w:rsid w:val="005E48A4"/>
    <w:rsid w:val="006372C7"/>
    <w:rsid w:val="00644386"/>
    <w:rsid w:val="00656F9E"/>
    <w:rsid w:val="00663D84"/>
    <w:rsid w:val="006B371C"/>
    <w:rsid w:val="006B6C7F"/>
    <w:rsid w:val="006E0C49"/>
    <w:rsid w:val="00744CA0"/>
    <w:rsid w:val="00771438"/>
    <w:rsid w:val="00796E0E"/>
    <w:rsid w:val="007C6E25"/>
    <w:rsid w:val="007D408C"/>
    <w:rsid w:val="007F28A0"/>
    <w:rsid w:val="007F385E"/>
    <w:rsid w:val="008214B6"/>
    <w:rsid w:val="00833677"/>
    <w:rsid w:val="00844786"/>
    <w:rsid w:val="00854BA0"/>
    <w:rsid w:val="00855878"/>
    <w:rsid w:val="0086786F"/>
    <w:rsid w:val="00877CD8"/>
    <w:rsid w:val="008A26C5"/>
    <w:rsid w:val="008B1D91"/>
    <w:rsid w:val="008C07FB"/>
    <w:rsid w:val="008F326B"/>
    <w:rsid w:val="00900E2E"/>
    <w:rsid w:val="00901AEE"/>
    <w:rsid w:val="00912004"/>
    <w:rsid w:val="00913AD8"/>
    <w:rsid w:val="009206F9"/>
    <w:rsid w:val="009329DE"/>
    <w:rsid w:val="009372C2"/>
    <w:rsid w:val="0094365F"/>
    <w:rsid w:val="009750B8"/>
    <w:rsid w:val="009A1435"/>
    <w:rsid w:val="009A43A9"/>
    <w:rsid w:val="009C2223"/>
    <w:rsid w:val="009C71CB"/>
    <w:rsid w:val="009E0A43"/>
    <w:rsid w:val="00A419E2"/>
    <w:rsid w:val="00A469CD"/>
    <w:rsid w:val="00A81E5B"/>
    <w:rsid w:val="00A8739D"/>
    <w:rsid w:val="00B16555"/>
    <w:rsid w:val="00B21508"/>
    <w:rsid w:val="00B31F32"/>
    <w:rsid w:val="00B82EF2"/>
    <w:rsid w:val="00BA6029"/>
    <w:rsid w:val="00BA7DC4"/>
    <w:rsid w:val="00BC5CEF"/>
    <w:rsid w:val="00C31800"/>
    <w:rsid w:val="00C43C65"/>
    <w:rsid w:val="00C638A7"/>
    <w:rsid w:val="00CB4AE4"/>
    <w:rsid w:val="00CF63A7"/>
    <w:rsid w:val="00D13590"/>
    <w:rsid w:val="00D20809"/>
    <w:rsid w:val="00D514A3"/>
    <w:rsid w:val="00D71E76"/>
    <w:rsid w:val="00DA6974"/>
    <w:rsid w:val="00DD7D5B"/>
    <w:rsid w:val="00DE2070"/>
    <w:rsid w:val="00E148EA"/>
    <w:rsid w:val="00E22277"/>
    <w:rsid w:val="00E41B98"/>
    <w:rsid w:val="00E521B3"/>
    <w:rsid w:val="00E7276E"/>
    <w:rsid w:val="00E75F36"/>
    <w:rsid w:val="00EB0328"/>
    <w:rsid w:val="00ED3C3B"/>
    <w:rsid w:val="00EF26D5"/>
    <w:rsid w:val="00EF6C72"/>
    <w:rsid w:val="00F1622D"/>
    <w:rsid w:val="00F43402"/>
    <w:rsid w:val="00F53D75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D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9D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B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D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9D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B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Nikita</cp:lastModifiedBy>
  <cp:revision>8</cp:revision>
  <dcterms:created xsi:type="dcterms:W3CDTF">2013-05-17T05:58:00Z</dcterms:created>
  <dcterms:modified xsi:type="dcterms:W3CDTF">2014-04-23T11:45:00Z</dcterms:modified>
</cp:coreProperties>
</file>