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7" w:rsidRDefault="000C32A7" w:rsidP="0036394F">
      <w:pPr>
        <w:spacing w:after="0" w:line="0" w:lineRule="atLeast"/>
      </w:pPr>
    </w:p>
    <w:p w:rsidR="00290984" w:rsidRDefault="00290984" w:rsidP="0036394F">
      <w:pPr>
        <w:spacing w:after="0" w:line="0" w:lineRule="atLeast"/>
      </w:pPr>
    </w:p>
    <w:p w:rsidR="00290984" w:rsidRDefault="00290984" w:rsidP="0036394F">
      <w:pPr>
        <w:spacing w:after="0" w:line="0" w:lineRule="atLeast"/>
      </w:pPr>
    </w:p>
    <w:p w:rsidR="00290984" w:rsidRDefault="00474381" w:rsidP="00FD77EF">
      <w:pPr>
        <w:spacing w:after="0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исх. № 02</w:t>
      </w:r>
    </w:p>
    <w:p w:rsidR="00290984" w:rsidRDefault="00474381" w:rsidP="00FD77EF">
      <w:pPr>
        <w:spacing w:after="0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от 01.09.2014</w:t>
      </w:r>
      <w:r w:rsidR="00290984">
        <w:rPr>
          <w:rFonts w:ascii="Times New Roman" w:hAnsi="Times New Roman"/>
        </w:rPr>
        <w:t>г.</w:t>
      </w:r>
    </w:p>
    <w:p w:rsidR="00290984" w:rsidRDefault="00290984" w:rsidP="00FD77EF">
      <w:pPr>
        <w:spacing w:after="0" w:line="0" w:lineRule="atLeast"/>
        <w:ind w:left="709"/>
        <w:rPr>
          <w:rFonts w:ascii="Times New Roman" w:hAnsi="Times New Roman"/>
        </w:rPr>
      </w:pPr>
    </w:p>
    <w:p w:rsidR="00290984" w:rsidRPr="00C37BF8" w:rsidRDefault="00474381" w:rsidP="00FD77EF">
      <w:pPr>
        <w:spacing w:after="0" w:line="0" w:lineRule="atLeast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Пермь</w:t>
      </w:r>
    </w:p>
    <w:p w:rsidR="00C37BF8" w:rsidRPr="006C2190" w:rsidRDefault="006C2190" w:rsidP="006C2190">
      <w:pPr>
        <w:spacing w:after="0" w:line="0" w:lineRule="atLeast"/>
        <w:ind w:left="709"/>
        <w:rPr>
          <w:rFonts w:ascii="Times New Roman" w:hAnsi="Times New Roman"/>
          <w:b/>
        </w:rPr>
      </w:pPr>
      <w:r w:rsidRPr="006C2190">
        <w:rPr>
          <w:rFonts w:ascii="Times New Roman" w:hAnsi="Times New Roman"/>
          <w:b/>
        </w:rPr>
        <w:t>Коммерческое предложение</w:t>
      </w:r>
      <w:r>
        <w:rPr>
          <w:rFonts w:ascii="Times New Roman" w:hAnsi="Times New Roman"/>
          <w:b/>
        </w:rPr>
        <w:t>.</w:t>
      </w:r>
    </w:p>
    <w:p w:rsidR="00290984" w:rsidRPr="00290984" w:rsidRDefault="006C2190" w:rsidP="00FD77EF">
      <w:pPr>
        <w:spacing w:after="0" w:line="0" w:lineRule="atLeast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господа</w:t>
      </w:r>
      <w:r w:rsidR="00290984">
        <w:rPr>
          <w:rFonts w:ascii="Times New Roman" w:hAnsi="Times New Roman"/>
          <w:sz w:val="28"/>
          <w:szCs w:val="28"/>
        </w:rPr>
        <w:t>!</w:t>
      </w:r>
    </w:p>
    <w:p w:rsidR="00290984" w:rsidRPr="00290984" w:rsidRDefault="00290984" w:rsidP="00FD77EF">
      <w:pPr>
        <w:spacing w:after="0" w:line="0" w:lineRule="atLeast"/>
        <w:ind w:left="709"/>
        <w:rPr>
          <w:rFonts w:ascii="Times New Roman" w:hAnsi="Times New Roman"/>
        </w:rPr>
      </w:pPr>
    </w:p>
    <w:p w:rsidR="002D67B5" w:rsidRPr="002D67B5" w:rsidRDefault="002D67B5" w:rsidP="002D67B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</w:t>
      </w:r>
      <w:r w:rsidR="00987B20" w:rsidRPr="002D67B5">
        <w:rPr>
          <w:rFonts w:ascii="Times New Roman" w:hAnsi="Times New Roman"/>
        </w:rPr>
        <w:t>Международная к</w:t>
      </w:r>
      <w:r w:rsidR="00290984" w:rsidRPr="002D67B5">
        <w:rPr>
          <w:rFonts w:ascii="Times New Roman" w:hAnsi="Times New Roman"/>
        </w:rPr>
        <w:t>омпания «</w:t>
      </w:r>
      <w:proofErr w:type="spellStart"/>
      <w:r w:rsidR="00290984" w:rsidRPr="002D67B5">
        <w:rPr>
          <w:rFonts w:ascii="Times New Roman" w:hAnsi="Times New Roman"/>
        </w:rPr>
        <w:t>Артэко</w:t>
      </w:r>
      <w:proofErr w:type="spellEnd"/>
      <w:r w:rsidR="00290984" w:rsidRPr="002D67B5">
        <w:rPr>
          <w:rFonts w:ascii="Times New Roman" w:hAnsi="Times New Roman"/>
        </w:rPr>
        <w:t xml:space="preserve"> Рус», в конце 2012 года, впервые в России, запустила  производство реагента </w:t>
      </w:r>
      <w:proofErr w:type="spellStart"/>
      <w:r w:rsidR="00290984" w:rsidRPr="002D67B5">
        <w:rPr>
          <w:rFonts w:ascii="Times New Roman" w:hAnsi="Times New Roman"/>
        </w:rPr>
        <w:t>AdBlue</w:t>
      </w:r>
      <w:proofErr w:type="spellEnd"/>
      <w:r w:rsidR="00290984" w:rsidRPr="002D67B5">
        <w:rPr>
          <w:rFonts w:ascii="Times New Roman" w:hAnsi="Times New Roman"/>
          <w:vertAlign w:val="superscript"/>
        </w:rPr>
        <w:t>®</w:t>
      </w:r>
      <w:r w:rsidR="00290984" w:rsidRPr="002D67B5">
        <w:rPr>
          <w:rFonts w:ascii="Times New Roman" w:hAnsi="Times New Roman"/>
        </w:rPr>
        <w:t xml:space="preserve"> для дизельных двигателей класса Евро- 4, Евро- 5 и Евро-6</w:t>
      </w:r>
      <w:r w:rsidRPr="002D67B5">
        <w:rPr>
          <w:rFonts w:ascii="Times New Roman" w:hAnsi="Times New Roman"/>
        </w:rPr>
        <w:t>, (</w:t>
      </w:r>
      <w:r w:rsidRPr="002D67B5">
        <w:rPr>
          <w:rFonts w:ascii="Times New Roman" w:eastAsia="Times New Roman" w:hAnsi="Times New Roman"/>
        </w:rPr>
        <w:t>AUS-32) – вещества, редуцирующего </w:t>
      </w:r>
      <w:proofErr w:type="spellStart"/>
      <w:r w:rsidRPr="002D67B5">
        <w:rPr>
          <w:rFonts w:ascii="Times New Roman" w:eastAsia="Times New Roman" w:hAnsi="Times New Roman"/>
          <w:lang w:val="en-US"/>
        </w:rPr>
        <w:t>NOx</w:t>
      </w:r>
      <w:proofErr w:type="spellEnd"/>
      <w:r>
        <w:rPr>
          <w:rFonts w:ascii="Times New Roman" w:eastAsia="Times New Roman" w:hAnsi="Times New Roman"/>
        </w:rPr>
        <w:t>(оксиды азота)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еагент </w:t>
      </w:r>
      <w:proofErr w:type="spellStart"/>
      <w:r>
        <w:rPr>
          <w:rFonts w:ascii="Times New Roman" w:eastAsia="Times New Roman" w:hAnsi="Times New Roman"/>
        </w:rPr>
        <w:t>AdBlue®,</w:t>
      </w:r>
      <w:r w:rsidRPr="002D67B5">
        <w:rPr>
          <w:rFonts w:ascii="Times New Roman" w:eastAsia="Times New Roman" w:hAnsi="Times New Roman"/>
        </w:rPr>
        <w:t>производимый</w:t>
      </w:r>
      <w:proofErr w:type="spellEnd"/>
      <w:r w:rsidRPr="002D67B5">
        <w:rPr>
          <w:rFonts w:ascii="Times New Roman" w:eastAsia="Times New Roman" w:hAnsi="Times New Roman"/>
        </w:rPr>
        <w:t xml:space="preserve"> международной  компанией "</w:t>
      </w:r>
      <w:proofErr w:type="spellStart"/>
      <w:r w:rsidRPr="002D67B5">
        <w:rPr>
          <w:rFonts w:ascii="Times New Roman" w:eastAsia="Times New Roman" w:hAnsi="Times New Roman"/>
        </w:rPr>
        <w:t>Артэко</w:t>
      </w:r>
      <w:proofErr w:type="spellEnd"/>
      <w:r w:rsidRPr="002D67B5">
        <w:rPr>
          <w:rFonts w:ascii="Times New Roman" w:eastAsia="Times New Roman" w:hAnsi="Times New Roman"/>
        </w:rPr>
        <w:t xml:space="preserve"> Рус"  применяется в качестве добавочной рабочей жидкости в дизельных двигателях, с примене</w:t>
      </w:r>
      <w:r w:rsidRPr="002D67B5">
        <w:rPr>
          <w:rFonts w:ascii="Times New Roman" w:eastAsia="Times New Roman" w:hAnsi="Times New Roman"/>
          <w:shd w:val="clear" w:color="auto" w:fill="FFFFFF"/>
        </w:rPr>
        <w:t>нием </w:t>
      </w:r>
      <w:r w:rsidR="006159AF">
        <w:rPr>
          <w:rFonts w:ascii="Times New Roman" w:eastAsia="Times New Roman" w:hAnsi="Times New Roman"/>
          <w:shd w:val="clear" w:color="auto" w:fill="FFFFFF"/>
        </w:rPr>
        <w:t xml:space="preserve">технологии </w:t>
      </w:r>
      <w:r w:rsidRPr="006159AF">
        <w:rPr>
          <w:rFonts w:ascii="Times New Roman" w:eastAsia="Times New Roman" w:hAnsi="Times New Roman"/>
          <w:shd w:val="clear" w:color="auto" w:fill="FFFFFF"/>
        </w:rPr>
        <w:t>SCR</w:t>
      </w:r>
      <w:r w:rsidRPr="002D67B5">
        <w:rPr>
          <w:rFonts w:ascii="Times New Roman" w:eastAsia="Times New Roman" w:hAnsi="Times New Roman"/>
          <w:u w:val="single"/>
        </w:rPr>
        <w:t> </w:t>
      </w:r>
      <w:r w:rsidRPr="002D67B5">
        <w:rPr>
          <w:rFonts w:ascii="Times New Roman" w:eastAsia="Times New Roman" w:hAnsi="Times New Roman"/>
          <w:shd w:val="clear" w:color="auto" w:fill="FFFFFF"/>
        </w:rPr>
        <w:t>(</w:t>
      </w:r>
      <w:proofErr w:type="spellStart"/>
      <w:r w:rsidRPr="002D67B5">
        <w:rPr>
          <w:rFonts w:ascii="Times New Roman" w:eastAsia="Times New Roman" w:hAnsi="Times New Roman"/>
          <w:shd w:val="clear" w:color="auto" w:fill="FFFFFF"/>
        </w:rPr>
        <w:t>Selective</w:t>
      </w:r>
      <w:proofErr w:type="spellEnd"/>
      <w:r w:rsidRPr="002D67B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D67B5">
        <w:rPr>
          <w:rFonts w:ascii="Times New Roman" w:eastAsia="Times New Roman" w:hAnsi="Times New Roman"/>
          <w:shd w:val="clear" w:color="auto" w:fill="FFFFFF"/>
        </w:rPr>
        <w:t>Catalytic</w:t>
      </w:r>
      <w:proofErr w:type="spellEnd"/>
      <w:r w:rsidRPr="002D67B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D67B5">
        <w:rPr>
          <w:rFonts w:ascii="Times New Roman" w:eastAsia="Times New Roman" w:hAnsi="Times New Roman"/>
          <w:shd w:val="clear" w:color="auto" w:fill="FFFFFF"/>
        </w:rPr>
        <w:t>Reduction</w:t>
      </w:r>
      <w:proofErr w:type="spellEnd"/>
      <w:r w:rsidRPr="002D67B5">
        <w:rPr>
          <w:rFonts w:ascii="Times New Roman" w:eastAsia="Times New Roman" w:hAnsi="Times New Roman"/>
          <w:shd w:val="clear" w:color="auto" w:fill="FFFFFF"/>
        </w:rPr>
        <w:t>) - Селективной Каталитической Нейтрализации или, если быть точнее, избирательного каталитического восстановления</w:t>
      </w:r>
      <w:proofErr w:type="gramStart"/>
      <w:r w:rsidRPr="002D67B5">
        <w:rPr>
          <w:rFonts w:ascii="Times New Roman" w:eastAsia="Times New Roman" w:hAnsi="Times New Roman"/>
        </w:rPr>
        <w:t> ,</w:t>
      </w:r>
      <w:proofErr w:type="gramEnd"/>
      <w:r w:rsidRPr="002D67B5">
        <w:rPr>
          <w:rFonts w:ascii="Times New Roman" w:eastAsia="Times New Roman" w:hAnsi="Times New Roman"/>
        </w:rPr>
        <w:t xml:space="preserve"> для нейтрализации вредных веществ в выхлопных газах и достижения экологических норм Евро-4,Евро-5 по выбросу вредных веществ.</w:t>
      </w:r>
    </w:p>
    <w:p w:rsidR="0039327C" w:rsidRPr="0039327C" w:rsidRDefault="002D67B5" w:rsidP="002D67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2D67B5">
        <w:rPr>
          <w:rFonts w:ascii="Times New Roman" w:eastAsia="Times New Roman" w:hAnsi="Times New Roman"/>
        </w:rPr>
        <w:t>Показатели раствора карбамида </w:t>
      </w:r>
      <w:proofErr w:type="spellStart"/>
      <w:r w:rsidRPr="002D67B5">
        <w:rPr>
          <w:rFonts w:ascii="Times New Roman" w:eastAsia="Times New Roman" w:hAnsi="Times New Roman"/>
        </w:rPr>
        <w:t>AdBlue</w:t>
      </w:r>
      <w:proofErr w:type="spellEnd"/>
      <w:r w:rsidRPr="002D67B5">
        <w:rPr>
          <w:rFonts w:ascii="Times New Roman" w:eastAsia="Times New Roman" w:hAnsi="Times New Roman"/>
        </w:rPr>
        <w:t>®, производимого международной компанией "</w:t>
      </w:r>
      <w:proofErr w:type="spellStart"/>
      <w:r w:rsidRPr="002D67B5">
        <w:rPr>
          <w:rFonts w:ascii="Times New Roman" w:eastAsia="Times New Roman" w:hAnsi="Times New Roman"/>
        </w:rPr>
        <w:t>Артэко</w:t>
      </w:r>
      <w:proofErr w:type="spellEnd"/>
      <w:r w:rsidRPr="002D67B5">
        <w:rPr>
          <w:rFonts w:ascii="Times New Roman" w:eastAsia="Times New Roman" w:hAnsi="Times New Roman"/>
        </w:rPr>
        <w:t xml:space="preserve"> </w:t>
      </w:r>
      <w:proofErr w:type="gramStart"/>
      <w:r w:rsidRPr="002D67B5">
        <w:rPr>
          <w:rFonts w:ascii="Times New Roman" w:eastAsia="Times New Roman" w:hAnsi="Times New Roman"/>
        </w:rPr>
        <w:t>Рус</w:t>
      </w:r>
      <w:proofErr w:type="gramEnd"/>
      <w:r w:rsidRPr="002D67B5">
        <w:rPr>
          <w:rFonts w:ascii="Times New Roman" w:eastAsia="Times New Roman" w:hAnsi="Times New Roman"/>
        </w:rPr>
        <w:t>", соответствуют  требованиям  </w:t>
      </w:r>
      <w:r w:rsidRPr="002D67B5">
        <w:rPr>
          <w:rFonts w:ascii="Times New Roman" w:eastAsia="Times New Roman" w:hAnsi="Times New Roman"/>
          <w:lang w:val="lt-LT"/>
        </w:rPr>
        <w:t>ISO 22241-1/2/3/4/5 </w:t>
      </w:r>
      <w:r w:rsidRPr="002D67B5">
        <w:rPr>
          <w:rFonts w:ascii="Times New Roman" w:eastAsia="Times New Roman" w:hAnsi="Times New Roman"/>
        </w:rPr>
        <w:t>и  </w:t>
      </w:r>
      <w:r w:rsidRPr="002D67B5">
        <w:rPr>
          <w:rFonts w:ascii="Times New Roman" w:eastAsia="Times New Roman" w:hAnsi="Times New Roman"/>
          <w:lang w:val="lt-LT"/>
        </w:rPr>
        <w:t>DIN 70070.</w:t>
      </w:r>
    </w:p>
    <w:p w:rsidR="002D67B5" w:rsidRPr="002D67B5" w:rsidRDefault="002D67B5" w:rsidP="002D67B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</w:rPr>
      </w:pPr>
      <w:r w:rsidRPr="002D67B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 </w:t>
      </w:r>
      <w:r w:rsidRPr="002D67B5">
        <w:rPr>
          <w:rFonts w:ascii="Times New Roman" w:eastAsia="Times New Roman" w:hAnsi="Times New Roman"/>
        </w:rPr>
        <w:t xml:space="preserve"> Международная компания "</w:t>
      </w:r>
      <w:proofErr w:type="spellStart"/>
      <w:r w:rsidRPr="002D67B5">
        <w:rPr>
          <w:rFonts w:ascii="Times New Roman" w:eastAsia="Times New Roman" w:hAnsi="Times New Roman"/>
        </w:rPr>
        <w:t>Артэко</w:t>
      </w:r>
      <w:proofErr w:type="spellEnd"/>
      <w:r w:rsidRPr="002D67B5">
        <w:rPr>
          <w:rFonts w:ascii="Times New Roman" w:eastAsia="Times New Roman" w:hAnsi="Times New Roman"/>
        </w:rPr>
        <w:t xml:space="preserve"> Рус"является официальным партнером компании АО "</w:t>
      </w:r>
      <w:proofErr w:type="spellStart"/>
      <w:r w:rsidRPr="002D67B5">
        <w:rPr>
          <w:rFonts w:ascii="Times New Roman" w:eastAsia="Times New Roman" w:hAnsi="Times New Roman"/>
        </w:rPr>
        <w:t>Ahema</w:t>
      </w:r>
      <w:proofErr w:type="spellEnd"/>
      <w:r w:rsidRPr="002D67B5">
        <w:rPr>
          <w:rFonts w:ascii="Times New Roman" w:eastAsia="Times New Roman" w:hAnsi="Times New Roman"/>
        </w:rPr>
        <w:t>" филиал "</w:t>
      </w:r>
      <w:proofErr w:type="spellStart"/>
      <w:r w:rsidRPr="002D67B5">
        <w:rPr>
          <w:rFonts w:ascii="Times New Roman" w:eastAsia="Times New Roman" w:hAnsi="Times New Roman"/>
        </w:rPr>
        <w:t>Gashema</w:t>
      </w:r>
      <w:proofErr w:type="spellEnd"/>
      <w:r w:rsidRPr="002D67B5">
        <w:rPr>
          <w:rFonts w:ascii="Times New Roman" w:eastAsia="Times New Roman" w:hAnsi="Times New Roman"/>
        </w:rPr>
        <w:t>" и  выпускает реагент </w:t>
      </w:r>
      <w:proofErr w:type="spellStart"/>
      <w:r w:rsidRPr="002D67B5">
        <w:rPr>
          <w:rFonts w:ascii="Times New Roman" w:eastAsia="Times New Roman" w:hAnsi="Times New Roman"/>
        </w:rPr>
        <w:t>AdBlue</w:t>
      </w:r>
      <w:proofErr w:type="spellEnd"/>
      <w:r w:rsidRPr="002D67B5">
        <w:rPr>
          <w:rFonts w:ascii="Times New Roman" w:eastAsia="Times New Roman" w:hAnsi="Times New Roman"/>
        </w:rPr>
        <w:t>® по сублицензии NR.0848/GP-2013, выданной АО "</w:t>
      </w:r>
      <w:proofErr w:type="spellStart"/>
      <w:r w:rsidRPr="002D67B5">
        <w:rPr>
          <w:rFonts w:ascii="Times New Roman" w:eastAsia="Times New Roman" w:hAnsi="Times New Roman"/>
        </w:rPr>
        <w:t>Ahema</w:t>
      </w:r>
      <w:proofErr w:type="spellEnd"/>
      <w:r w:rsidRPr="002D67B5">
        <w:rPr>
          <w:rFonts w:ascii="Times New Roman" w:eastAsia="Times New Roman" w:hAnsi="Times New Roman"/>
        </w:rPr>
        <w:t>" филиал "</w:t>
      </w:r>
      <w:proofErr w:type="spellStart"/>
      <w:r w:rsidRPr="002D67B5">
        <w:rPr>
          <w:rFonts w:ascii="Times New Roman" w:eastAsia="Times New Roman" w:hAnsi="Times New Roman"/>
        </w:rPr>
        <w:t>Gashema</w:t>
      </w:r>
      <w:proofErr w:type="spellEnd"/>
      <w:r w:rsidRPr="002D67B5">
        <w:rPr>
          <w:rFonts w:ascii="Times New Roman" w:eastAsia="Times New Roman" w:hAnsi="Times New Roman"/>
        </w:rPr>
        <w:t xml:space="preserve">" руководствуясь договором </w:t>
      </w:r>
      <w:proofErr w:type="spellStart"/>
      <w:proofErr w:type="gramStart"/>
      <w:r w:rsidRPr="002D67B5">
        <w:rPr>
          <w:rFonts w:ascii="Times New Roman" w:eastAsia="Times New Roman" w:hAnsi="Times New Roman"/>
        </w:rPr>
        <w:t>договором</w:t>
      </w:r>
      <w:proofErr w:type="spellEnd"/>
      <w:proofErr w:type="gramEnd"/>
      <w:r w:rsidRPr="002D67B5">
        <w:rPr>
          <w:rFonts w:ascii="Times New Roman" w:eastAsia="Times New Roman" w:hAnsi="Times New Roman"/>
        </w:rPr>
        <w:t xml:space="preserve"> между АО "</w:t>
      </w:r>
      <w:proofErr w:type="spellStart"/>
      <w:r w:rsidRPr="002D67B5">
        <w:rPr>
          <w:rFonts w:ascii="Times New Roman" w:eastAsia="Times New Roman" w:hAnsi="Times New Roman"/>
        </w:rPr>
        <w:t>Ahema</w:t>
      </w:r>
      <w:proofErr w:type="spellEnd"/>
      <w:r w:rsidRPr="002D67B5">
        <w:rPr>
          <w:rFonts w:ascii="Times New Roman" w:eastAsia="Times New Roman" w:hAnsi="Times New Roman"/>
        </w:rPr>
        <w:t>" и VDA, согласно пункта 1.3. Товарный знак </w:t>
      </w:r>
      <w:proofErr w:type="spellStart"/>
      <w:r w:rsidRPr="002D67B5">
        <w:rPr>
          <w:rFonts w:ascii="Times New Roman" w:eastAsia="Times New Roman" w:hAnsi="Times New Roman"/>
        </w:rPr>
        <w:t>AdBlue</w:t>
      </w:r>
      <w:proofErr w:type="spellEnd"/>
      <w:r w:rsidRPr="002D67B5">
        <w:rPr>
          <w:rFonts w:ascii="Times New Roman" w:eastAsia="Times New Roman" w:hAnsi="Times New Roman"/>
        </w:rPr>
        <w:t>® является интеллектуальной собственностью VDA(Немецкая автомобильная ассоциация). </w:t>
      </w:r>
    </w:p>
    <w:p w:rsidR="002D67B5" w:rsidRPr="002D67B5" w:rsidRDefault="002D67B5" w:rsidP="002D67B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/>
        </w:rPr>
      </w:pPr>
      <w:r w:rsidRPr="002D67B5">
        <w:rPr>
          <w:rFonts w:ascii="Times New Roman" w:eastAsia="Times New Roman" w:hAnsi="Times New Roman"/>
          <w:lang w:val="en-US"/>
        </w:rPr>
        <w:t> </w:t>
      </w:r>
      <w:r w:rsidRPr="002D67B5">
        <w:rPr>
          <w:rFonts w:ascii="Times New Roman" w:eastAsia="Times New Roman" w:hAnsi="Times New Roman"/>
        </w:rPr>
        <w:t xml:space="preserve"> </w:t>
      </w:r>
      <w:proofErr w:type="spellStart"/>
      <w:r w:rsidRPr="002D67B5">
        <w:rPr>
          <w:rFonts w:ascii="Times New Roman" w:eastAsia="Times New Roman" w:hAnsi="Times New Roman"/>
          <w:lang w:val="en-US"/>
        </w:rPr>
        <w:t>AdBlue</w:t>
      </w:r>
      <w:proofErr w:type="spellEnd"/>
      <w:r w:rsidRPr="002D67B5">
        <w:rPr>
          <w:rFonts w:ascii="Times New Roman" w:eastAsia="Times New Roman" w:hAnsi="Times New Roman"/>
        </w:rPr>
        <w:t>®, выпускаемый между</w:t>
      </w:r>
      <w:r w:rsidR="00474381">
        <w:rPr>
          <w:rFonts w:ascii="Times New Roman" w:eastAsia="Times New Roman" w:hAnsi="Times New Roman"/>
        </w:rPr>
        <w:t>народной компанией "</w:t>
      </w:r>
      <w:proofErr w:type="spellStart"/>
      <w:r w:rsidR="00474381">
        <w:rPr>
          <w:rFonts w:ascii="Times New Roman" w:eastAsia="Times New Roman" w:hAnsi="Times New Roman"/>
        </w:rPr>
        <w:t>Артэко</w:t>
      </w:r>
      <w:proofErr w:type="spellEnd"/>
      <w:r w:rsidR="00474381">
        <w:rPr>
          <w:rFonts w:ascii="Times New Roman" w:eastAsia="Times New Roman" w:hAnsi="Times New Roman"/>
        </w:rPr>
        <w:t xml:space="preserve"> Рус"</w:t>
      </w:r>
      <w:r w:rsidRPr="002D67B5">
        <w:rPr>
          <w:rFonts w:ascii="Times New Roman" w:eastAsia="Times New Roman" w:hAnsi="Times New Roman"/>
        </w:rPr>
        <w:t>, производится согласно европейского стандарта качества ISО 22241-1/2/3/4 и</w:t>
      </w:r>
      <w:proofErr w:type="gramStart"/>
      <w:r w:rsidRPr="002D67B5">
        <w:rPr>
          <w:rFonts w:ascii="Times New Roman" w:eastAsia="Times New Roman" w:hAnsi="Times New Roman"/>
        </w:rPr>
        <w:t>  </w:t>
      </w:r>
      <w:r w:rsidRPr="002D67B5">
        <w:rPr>
          <w:rFonts w:ascii="Times New Roman" w:eastAsia="Times New Roman" w:hAnsi="Times New Roman"/>
          <w:lang w:val="lt-LT"/>
        </w:rPr>
        <w:t>DIN</w:t>
      </w:r>
      <w:proofErr w:type="gramEnd"/>
      <w:r w:rsidRPr="002D67B5">
        <w:rPr>
          <w:rFonts w:ascii="Times New Roman" w:eastAsia="Times New Roman" w:hAnsi="Times New Roman"/>
          <w:lang w:val="lt-LT"/>
        </w:rPr>
        <w:t xml:space="preserve"> 70070</w:t>
      </w:r>
      <w:r w:rsidRPr="002D67B5">
        <w:rPr>
          <w:rFonts w:ascii="Times New Roman" w:eastAsia="Times New Roman" w:hAnsi="Times New Roman"/>
        </w:rPr>
        <w:t xml:space="preserve">  на современном оборудовании с использованием передовых технологий из лучшего сырья наивысшей степени очистки.</w:t>
      </w:r>
      <w:r w:rsidRPr="002D67B5">
        <w:rPr>
          <w:rFonts w:ascii="Times New Roman" w:hAnsi="Times New Roman"/>
        </w:rPr>
        <w:t xml:space="preserve"> Этот факт, а также наличие на предприятии высококвалифицированных специалистов, является залогом успешной работы и высокого качества выпускаемой продукции. </w:t>
      </w:r>
      <w:r w:rsidRPr="002D67B5">
        <w:rPr>
          <w:rFonts w:ascii="Times New Roman" w:eastAsia="Times New Roman" w:hAnsi="Times New Roman"/>
        </w:rPr>
        <w:t xml:space="preserve"> Только такой продукт, выпущенный в строгом соответствии со всеми предъявляемыми требованиями, может маркироваться торговым знаком </w:t>
      </w:r>
      <w:proofErr w:type="spellStart"/>
      <w:r w:rsidRPr="002D67B5">
        <w:rPr>
          <w:rFonts w:ascii="Times New Roman" w:eastAsia="Times New Roman" w:hAnsi="Times New Roman"/>
        </w:rPr>
        <w:t>AdBlue</w:t>
      </w:r>
      <w:proofErr w:type="spellEnd"/>
      <w:r w:rsidRPr="002D67B5">
        <w:rPr>
          <w:rFonts w:ascii="Times New Roman" w:eastAsia="Times New Roman" w:hAnsi="Times New Roman"/>
        </w:rPr>
        <w:t>®.</w:t>
      </w:r>
    </w:p>
    <w:p w:rsidR="00290984" w:rsidRPr="002D67B5" w:rsidRDefault="00290984" w:rsidP="00FD77EF">
      <w:pPr>
        <w:spacing w:after="0" w:line="0" w:lineRule="atLeast"/>
        <w:ind w:left="709" w:firstLine="709"/>
        <w:rPr>
          <w:rFonts w:ascii="Times New Roman" w:hAnsi="Times New Roman"/>
        </w:rPr>
      </w:pPr>
      <w:r w:rsidRPr="002D67B5">
        <w:rPr>
          <w:rFonts w:ascii="Times New Roman" w:hAnsi="Times New Roman"/>
        </w:rPr>
        <w:t xml:space="preserve"> На сегодняшний день запущены и успешно работают две производственные линии по выпуску реагента </w:t>
      </w:r>
      <w:proofErr w:type="spellStart"/>
      <w:r w:rsidRPr="002D67B5">
        <w:rPr>
          <w:rFonts w:ascii="Times New Roman" w:hAnsi="Times New Roman"/>
        </w:rPr>
        <w:t>AdBlue</w:t>
      </w:r>
      <w:proofErr w:type="spellEnd"/>
      <w:r w:rsidRPr="002D67B5">
        <w:rPr>
          <w:rFonts w:ascii="Times New Roman" w:hAnsi="Times New Roman"/>
          <w:vertAlign w:val="superscript"/>
        </w:rPr>
        <w:t>®</w:t>
      </w:r>
      <w:r w:rsidRPr="002D67B5">
        <w:rPr>
          <w:rFonts w:ascii="Times New Roman" w:hAnsi="Times New Roman"/>
        </w:rPr>
        <w:t xml:space="preserve">. </w:t>
      </w:r>
    </w:p>
    <w:p w:rsidR="00290984" w:rsidRPr="002D67B5" w:rsidRDefault="00290984" w:rsidP="00FD77EF">
      <w:pPr>
        <w:spacing w:after="0" w:line="0" w:lineRule="atLeast"/>
        <w:ind w:left="709" w:firstLine="709"/>
        <w:rPr>
          <w:rFonts w:ascii="Times New Roman" w:hAnsi="Times New Roman"/>
        </w:rPr>
      </w:pPr>
      <w:r w:rsidRPr="002D67B5">
        <w:rPr>
          <w:rFonts w:ascii="Times New Roman" w:hAnsi="Times New Roman"/>
        </w:rPr>
        <w:t>Одна линия расположена в Пермском Крае, в</w:t>
      </w:r>
      <w:r w:rsidR="00FD77EF" w:rsidRPr="002D67B5">
        <w:rPr>
          <w:rFonts w:ascii="Times New Roman" w:hAnsi="Times New Roman"/>
        </w:rPr>
        <w:t xml:space="preserve"> </w:t>
      </w:r>
      <w:proofErr w:type="gramStart"/>
      <w:r w:rsidRPr="002D67B5">
        <w:rPr>
          <w:rFonts w:ascii="Times New Roman" w:hAnsi="Times New Roman"/>
        </w:rPr>
        <w:t>г</w:t>
      </w:r>
      <w:proofErr w:type="gramEnd"/>
      <w:r w:rsidRPr="002D67B5">
        <w:rPr>
          <w:rFonts w:ascii="Times New Roman" w:hAnsi="Times New Roman"/>
        </w:rPr>
        <w:t xml:space="preserve">. Березники, производительность установки 30 000 </w:t>
      </w:r>
      <w:proofErr w:type="spellStart"/>
      <w:r w:rsidRPr="002D67B5">
        <w:rPr>
          <w:rFonts w:ascii="Times New Roman" w:hAnsi="Times New Roman"/>
        </w:rPr>
        <w:t>тн</w:t>
      </w:r>
      <w:proofErr w:type="spellEnd"/>
      <w:r w:rsidRPr="002D67B5">
        <w:rPr>
          <w:rFonts w:ascii="Times New Roman" w:hAnsi="Times New Roman"/>
        </w:rPr>
        <w:t xml:space="preserve"> в год,  вторая – в</w:t>
      </w:r>
      <w:r w:rsidR="002D67B5">
        <w:rPr>
          <w:rFonts w:ascii="Times New Roman" w:hAnsi="Times New Roman"/>
        </w:rPr>
        <w:t xml:space="preserve"> Московской области,</w:t>
      </w:r>
      <w:r w:rsidRPr="002D67B5">
        <w:rPr>
          <w:rFonts w:ascii="Times New Roman" w:hAnsi="Times New Roman"/>
        </w:rPr>
        <w:t xml:space="preserve"> г. Орехово-Зуево, производительность установки – 80 000 </w:t>
      </w:r>
      <w:proofErr w:type="spellStart"/>
      <w:r w:rsidRPr="002D67B5">
        <w:rPr>
          <w:rFonts w:ascii="Times New Roman" w:hAnsi="Times New Roman"/>
        </w:rPr>
        <w:t>тн</w:t>
      </w:r>
      <w:proofErr w:type="spellEnd"/>
      <w:r w:rsidRPr="002D67B5">
        <w:rPr>
          <w:rFonts w:ascii="Times New Roman" w:hAnsi="Times New Roman"/>
        </w:rPr>
        <w:t xml:space="preserve"> в год.</w:t>
      </w:r>
    </w:p>
    <w:p w:rsidR="00290984" w:rsidRPr="002D67B5" w:rsidRDefault="00290984" w:rsidP="00FD77EF">
      <w:pPr>
        <w:spacing w:after="0" w:line="0" w:lineRule="atLeast"/>
        <w:ind w:left="709" w:firstLine="709"/>
        <w:rPr>
          <w:rFonts w:ascii="Times New Roman" w:hAnsi="Times New Roman"/>
        </w:rPr>
      </w:pPr>
      <w:r w:rsidRPr="002D67B5">
        <w:rPr>
          <w:rFonts w:ascii="Times New Roman" w:hAnsi="Times New Roman"/>
        </w:rPr>
        <w:t xml:space="preserve">Предлагаем  Вам заключить долгосрочный договор  поставки реагента </w:t>
      </w:r>
      <w:proofErr w:type="spellStart"/>
      <w:r w:rsidRPr="002D67B5">
        <w:rPr>
          <w:rFonts w:ascii="Times New Roman" w:hAnsi="Times New Roman"/>
        </w:rPr>
        <w:t>AdBlue</w:t>
      </w:r>
      <w:proofErr w:type="spellEnd"/>
      <w:r w:rsidRPr="002D67B5">
        <w:rPr>
          <w:rFonts w:ascii="Times New Roman" w:hAnsi="Times New Roman"/>
          <w:vertAlign w:val="superscript"/>
        </w:rPr>
        <w:t>®</w:t>
      </w:r>
      <w:r w:rsidR="0060304C" w:rsidRPr="002D67B5">
        <w:rPr>
          <w:rFonts w:ascii="Times New Roman" w:hAnsi="Times New Roman"/>
        </w:rPr>
        <w:t xml:space="preserve"> для реализации через сеть</w:t>
      </w:r>
      <w:r w:rsidRPr="002D67B5">
        <w:rPr>
          <w:rFonts w:ascii="Times New Roman" w:hAnsi="Times New Roman"/>
        </w:rPr>
        <w:t xml:space="preserve"> АЗС  ООО «</w:t>
      </w:r>
      <w:proofErr w:type="spellStart"/>
      <w:r w:rsidRPr="002D67B5">
        <w:rPr>
          <w:rFonts w:ascii="Times New Roman" w:hAnsi="Times New Roman"/>
        </w:rPr>
        <w:t>Лукойл-Центрнефтепродукт</w:t>
      </w:r>
      <w:proofErr w:type="spellEnd"/>
      <w:proofErr w:type="gramStart"/>
      <w:r w:rsidRPr="002D67B5">
        <w:rPr>
          <w:rFonts w:ascii="Times New Roman" w:hAnsi="Times New Roman"/>
        </w:rPr>
        <w:t>»</w:t>
      </w:r>
      <w:r w:rsidR="00474381">
        <w:rPr>
          <w:rFonts w:ascii="Times New Roman" w:hAnsi="Times New Roman"/>
        </w:rPr>
        <w:t xml:space="preserve">,, </w:t>
      </w:r>
      <w:proofErr w:type="gramEnd"/>
      <w:r w:rsidR="00474381">
        <w:rPr>
          <w:rFonts w:ascii="Times New Roman" w:hAnsi="Times New Roman"/>
        </w:rPr>
        <w:t>ООО «</w:t>
      </w:r>
      <w:proofErr w:type="spellStart"/>
      <w:r w:rsidR="00474381">
        <w:rPr>
          <w:rFonts w:ascii="Times New Roman" w:hAnsi="Times New Roman"/>
        </w:rPr>
        <w:t>Лукойл-Пермьнефтепродукт</w:t>
      </w:r>
      <w:proofErr w:type="spellEnd"/>
      <w:r w:rsidR="00474381">
        <w:rPr>
          <w:rFonts w:ascii="Times New Roman" w:hAnsi="Times New Roman"/>
        </w:rPr>
        <w:t>»</w:t>
      </w:r>
      <w:r w:rsidRPr="002D67B5">
        <w:rPr>
          <w:rFonts w:ascii="Times New Roman" w:hAnsi="Times New Roman"/>
        </w:rPr>
        <w:t>. Взаимовыгодное сотрудничество обусловлено местонахождением нашего производства и ценой от лицензированного производителя.</w:t>
      </w:r>
    </w:p>
    <w:p w:rsidR="00290984" w:rsidRPr="006C2190" w:rsidRDefault="00290984" w:rsidP="002D67B5">
      <w:pPr>
        <w:spacing w:after="0" w:line="0" w:lineRule="atLeast"/>
        <w:ind w:left="709" w:firstLine="709"/>
        <w:rPr>
          <w:rFonts w:ascii="Times New Roman" w:hAnsi="Times New Roman"/>
          <w:b/>
        </w:rPr>
      </w:pPr>
      <w:r w:rsidRPr="002D67B5">
        <w:rPr>
          <w:rFonts w:ascii="Times New Roman" w:hAnsi="Times New Roman"/>
          <w:b/>
        </w:rPr>
        <w:t xml:space="preserve">Цена на реагент </w:t>
      </w:r>
      <w:proofErr w:type="spellStart"/>
      <w:r w:rsidRPr="002D67B5">
        <w:rPr>
          <w:rFonts w:ascii="Times New Roman" w:hAnsi="Times New Roman"/>
          <w:b/>
        </w:rPr>
        <w:t>AdBlue</w:t>
      </w:r>
      <w:proofErr w:type="spellEnd"/>
      <w:r w:rsidRPr="002D67B5">
        <w:rPr>
          <w:rFonts w:ascii="Times New Roman" w:hAnsi="Times New Roman"/>
          <w:b/>
          <w:vertAlign w:val="superscript"/>
        </w:rPr>
        <w:t>®</w:t>
      </w:r>
      <w:r w:rsidRPr="002D67B5">
        <w:rPr>
          <w:rFonts w:ascii="Times New Roman" w:hAnsi="Times New Roman"/>
          <w:b/>
        </w:rPr>
        <w:t xml:space="preserve">, </w:t>
      </w:r>
      <w:r w:rsidRPr="002D67B5">
        <w:rPr>
          <w:rFonts w:ascii="Times New Roman" w:hAnsi="Times New Roman"/>
          <w:b/>
          <w:vertAlign w:val="superscript"/>
        </w:rPr>
        <w:t xml:space="preserve"> </w:t>
      </w:r>
      <w:r w:rsidRPr="002D67B5">
        <w:rPr>
          <w:rFonts w:ascii="Times New Roman" w:hAnsi="Times New Roman"/>
          <w:b/>
        </w:rPr>
        <w:t>с доставкой</w:t>
      </w:r>
      <w:r w:rsidR="0060304C" w:rsidRPr="002D67B5">
        <w:rPr>
          <w:rFonts w:ascii="Times New Roman" w:hAnsi="Times New Roman"/>
          <w:b/>
        </w:rPr>
        <w:t xml:space="preserve"> до Вашего центрального распределительного склада</w:t>
      </w:r>
      <w:r w:rsidRPr="002D67B5">
        <w:rPr>
          <w:rFonts w:ascii="Times New Roman" w:hAnsi="Times New Roman"/>
          <w:b/>
        </w:rPr>
        <w:t xml:space="preserve">, составит: </w:t>
      </w:r>
      <w:r w:rsidR="002D67B5" w:rsidRPr="002D67B5">
        <w:rPr>
          <w:rFonts w:ascii="Times New Roman" w:hAnsi="Times New Roman"/>
          <w:b/>
        </w:rPr>
        <w:t xml:space="preserve">  </w:t>
      </w:r>
      <w:r w:rsidRPr="002D67B5">
        <w:rPr>
          <w:rFonts w:ascii="Times New Roman" w:hAnsi="Times New Roman"/>
          <w:b/>
        </w:rPr>
        <w:t>канистра 20 литров – 400 руб./шт. с НДС.</w:t>
      </w:r>
      <w:r w:rsidR="006C2190">
        <w:rPr>
          <w:rFonts w:ascii="Times New Roman" w:hAnsi="Times New Roman"/>
          <w:b/>
        </w:rPr>
        <w:t>,</w:t>
      </w:r>
      <w:r w:rsidR="006C2190">
        <w:rPr>
          <w:rFonts w:ascii="Times New Roman" w:hAnsi="Times New Roman"/>
          <w:b/>
          <w:lang w:val="en-US"/>
        </w:rPr>
        <w:t>IBC</w:t>
      </w:r>
      <w:r w:rsidR="006C2190" w:rsidRPr="006C2190">
        <w:rPr>
          <w:rFonts w:ascii="Times New Roman" w:hAnsi="Times New Roman"/>
          <w:b/>
        </w:rPr>
        <w:t>-контейнер 1000л -15000руб.</w:t>
      </w:r>
    </w:p>
    <w:p w:rsidR="002D67B5" w:rsidRDefault="002D67B5" w:rsidP="00FD77EF">
      <w:pPr>
        <w:spacing w:after="0" w:line="0" w:lineRule="atLeast"/>
        <w:ind w:left="709" w:firstLine="709"/>
        <w:rPr>
          <w:rFonts w:ascii="Times New Roman" w:hAnsi="Times New Roman"/>
        </w:rPr>
      </w:pPr>
    </w:p>
    <w:p w:rsidR="002D67B5" w:rsidRPr="002D67B5" w:rsidRDefault="002D67B5" w:rsidP="00FD77EF">
      <w:pPr>
        <w:spacing w:after="0" w:line="0" w:lineRule="atLeast"/>
        <w:ind w:left="709" w:firstLine="709"/>
        <w:rPr>
          <w:rFonts w:ascii="Times New Roman" w:hAnsi="Times New Roman"/>
        </w:rPr>
      </w:pPr>
    </w:p>
    <w:p w:rsidR="00290984" w:rsidRPr="002D67B5" w:rsidRDefault="00290984" w:rsidP="00FD77EF">
      <w:pPr>
        <w:spacing w:after="0" w:line="0" w:lineRule="atLeast"/>
        <w:ind w:left="709" w:firstLine="709"/>
        <w:rPr>
          <w:rFonts w:ascii="Times New Roman" w:hAnsi="Times New Roman"/>
        </w:rPr>
      </w:pPr>
    </w:p>
    <w:p w:rsidR="00290984" w:rsidRPr="002D67B5" w:rsidRDefault="00290984" w:rsidP="00FD77EF">
      <w:pPr>
        <w:spacing w:after="0" w:line="0" w:lineRule="atLeast"/>
        <w:ind w:left="709" w:firstLine="709"/>
        <w:rPr>
          <w:rFonts w:ascii="Times New Roman" w:hAnsi="Times New Roman"/>
        </w:rPr>
      </w:pPr>
      <w:r w:rsidRPr="002D67B5">
        <w:rPr>
          <w:rFonts w:ascii="Times New Roman" w:hAnsi="Times New Roman"/>
        </w:rPr>
        <w:t>С уважением,</w:t>
      </w:r>
    </w:p>
    <w:p w:rsidR="00290984" w:rsidRPr="002D67B5" w:rsidRDefault="00452B9C" w:rsidP="00FD77EF">
      <w:pPr>
        <w:spacing w:after="0" w:line="0" w:lineRule="atLeast"/>
        <w:ind w:left="709" w:firstLine="709"/>
        <w:rPr>
          <w:rFonts w:ascii="Times New Roman" w:hAnsi="Times New Roman"/>
        </w:rPr>
      </w:pPr>
      <w:r w:rsidRPr="002D67B5">
        <w:rPr>
          <w:rFonts w:ascii="Times New Roman" w:hAnsi="Times New Roman"/>
        </w:rPr>
        <w:t xml:space="preserve">Директор </w:t>
      </w:r>
      <w:r w:rsidR="00290984" w:rsidRPr="002D67B5">
        <w:rPr>
          <w:rFonts w:ascii="Times New Roman" w:hAnsi="Times New Roman"/>
        </w:rPr>
        <w:t>ООО «</w:t>
      </w:r>
      <w:proofErr w:type="spellStart"/>
      <w:r w:rsidR="00290984" w:rsidRPr="002D67B5">
        <w:rPr>
          <w:rFonts w:ascii="Times New Roman" w:hAnsi="Times New Roman"/>
        </w:rPr>
        <w:t>Артэко</w:t>
      </w:r>
      <w:proofErr w:type="spellEnd"/>
      <w:r w:rsidR="00290984" w:rsidRPr="002D67B5">
        <w:rPr>
          <w:rFonts w:ascii="Times New Roman" w:hAnsi="Times New Roman"/>
        </w:rPr>
        <w:t xml:space="preserve"> Рус»                          </w:t>
      </w:r>
      <w:r w:rsidR="002D67B5">
        <w:rPr>
          <w:rFonts w:ascii="Times New Roman" w:hAnsi="Times New Roman"/>
        </w:rPr>
        <w:t xml:space="preserve">   </w:t>
      </w:r>
      <w:r w:rsidR="00C37BF8">
        <w:rPr>
          <w:rFonts w:ascii="Times New Roman" w:hAnsi="Times New Roman"/>
        </w:rPr>
        <w:t xml:space="preserve">                               </w:t>
      </w:r>
      <w:r w:rsidR="00290984" w:rsidRPr="002D67B5">
        <w:rPr>
          <w:rFonts w:ascii="Times New Roman" w:hAnsi="Times New Roman"/>
        </w:rPr>
        <w:t xml:space="preserve">     </w:t>
      </w:r>
      <w:proofErr w:type="spellStart"/>
      <w:r w:rsidRPr="002D67B5">
        <w:rPr>
          <w:rFonts w:ascii="Times New Roman" w:hAnsi="Times New Roman"/>
        </w:rPr>
        <w:t>Корзников</w:t>
      </w:r>
      <w:proofErr w:type="spellEnd"/>
      <w:r w:rsidRPr="002D67B5">
        <w:rPr>
          <w:rFonts w:ascii="Times New Roman" w:hAnsi="Times New Roman"/>
        </w:rPr>
        <w:t xml:space="preserve"> С.Н.</w:t>
      </w:r>
    </w:p>
    <w:p w:rsidR="00290984" w:rsidRDefault="00290984" w:rsidP="00290984">
      <w:pPr>
        <w:spacing w:after="0" w:line="0" w:lineRule="atLeast"/>
      </w:pPr>
    </w:p>
    <w:p w:rsidR="00290984" w:rsidRDefault="00290984" w:rsidP="0036394F">
      <w:pPr>
        <w:spacing w:after="0" w:line="0" w:lineRule="atLeast"/>
      </w:pPr>
    </w:p>
    <w:sectPr w:rsidR="00290984" w:rsidSect="00C37BF8">
      <w:headerReference w:type="default" r:id="rId7"/>
      <w:footerReference w:type="default" r:id="rId8"/>
      <w:pgSz w:w="11906" w:h="16838" w:code="9"/>
      <w:pgMar w:top="737" w:right="567" w:bottom="567" w:left="1191" w:header="173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43" w:rsidRDefault="00170943">
      <w:r>
        <w:separator/>
      </w:r>
    </w:p>
  </w:endnote>
  <w:endnote w:type="continuationSeparator" w:id="0">
    <w:p w:rsidR="00170943" w:rsidRDefault="0017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22" w:rsidRPr="003540D6" w:rsidRDefault="006C2190" w:rsidP="003540D6">
    <w:pPr>
      <w:pStyle w:val="a6"/>
    </w:pPr>
    <w:r>
      <w:rPr>
        <w:noProof/>
        <w:lang w:eastAsia="ru-RU"/>
      </w:rPr>
      <w:drawing>
        <wp:inline distT="0" distB="0" distL="0" distR="0">
          <wp:extent cx="6753225" cy="857250"/>
          <wp:effectExtent l="19050" t="0" r="9525" b="0"/>
          <wp:docPr id="2" name="Рисунок 2" descr="Деловая документация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еловая документация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43" w:rsidRDefault="00170943">
      <w:r>
        <w:separator/>
      </w:r>
    </w:p>
  </w:footnote>
  <w:footnote w:type="continuationSeparator" w:id="0">
    <w:p w:rsidR="00170943" w:rsidRDefault="0017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93" w:rsidRPr="00C633E7" w:rsidRDefault="006C2190" w:rsidP="003540D6">
    <w:pPr>
      <w:pStyle w:val="a5"/>
      <w:spacing w:line="240" w:lineRule="auto"/>
      <w:ind w:left="-180"/>
      <w:jc w:val="center"/>
    </w:pPr>
    <w:r>
      <w:rPr>
        <w:noProof/>
        <w:lang w:eastAsia="ru-RU"/>
      </w:rPr>
      <w:drawing>
        <wp:inline distT="0" distB="0" distL="0" distR="0">
          <wp:extent cx="6753225" cy="857250"/>
          <wp:effectExtent l="19050" t="0" r="9525" b="0"/>
          <wp:docPr id="1" name="Рисунок 1" descr="Деловая документаци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еловая документация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749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C4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8F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600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22E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C1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BA5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324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C61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ED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5B20"/>
    <w:rsid w:val="0003428A"/>
    <w:rsid w:val="000A2F4E"/>
    <w:rsid w:val="000C32A7"/>
    <w:rsid w:val="000F6262"/>
    <w:rsid w:val="00170943"/>
    <w:rsid w:val="00194673"/>
    <w:rsid w:val="001A3F4E"/>
    <w:rsid w:val="001F1685"/>
    <w:rsid w:val="001F5B20"/>
    <w:rsid w:val="002468B9"/>
    <w:rsid w:val="00290984"/>
    <w:rsid w:val="002B3ECB"/>
    <w:rsid w:val="002C2E22"/>
    <w:rsid w:val="002D67B5"/>
    <w:rsid w:val="002F7A8F"/>
    <w:rsid w:val="00350A06"/>
    <w:rsid w:val="003540D6"/>
    <w:rsid w:val="0036394F"/>
    <w:rsid w:val="0039327C"/>
    <w:rsid w:val="0040022F"/>
    <w:rsid w:val="004327CB"/>
    <w:rsid w:val="00452B9C"/>
    <w:rsid w:val="00474381"/>
    <w:rsid w:val="00484414"/>
    <w:rsid w:val="004A7356"/>
    <w:rsid w:val="004B374F"/>
    <w:rsid w:val="004D0B99"/>
    <w:rsid w:val="0052026A"/>
    <w:rsid w:val="00542193"/>
    <w:rsid w:val="005978ED"/>
    <w:rsid w:val="005C172F"/>
    <w:rsid w:val="0060304C"/>
    <w:rsid w:val="006159AF"/>
    <w:rsid w:val="006B627B"/>
    <w:rsid w:val="006C2190"/>
    <w:rsid w:val="006E721F"/>
    <w:rsid w:val="006F1D8A"/>
    <w:rsid w:val="006F34A8"/>
    <w:rsid w:val="006F3E27"/>
    <w:rsid w:val="007049B9"/>
    <w:rsid w:val="00751821"/>
    <w:rsid w:val="007C7D45"/>
    <w:rsid w:val="008004EE"/>
    <w:rsid w:val="00835E38"/>
    <w:rsid w:val="00895BB2"/>
    <w:rsid w:val="008961E6"/>
    <w:rsid w:val="008B13D9"/>
    <w:rsid w:val="008F544A"/>
    <w:rsid w:val="00915E44"/>
    <w:rsid w:val="009337DF"/>
    <w:rsid w:val="00987B20"/>
    <w:rsid w:val="009A580C"/>
    <w:rsid w:val="009C3960"/>
    <w:rsid w:val="00A35232"/>
    <w:rsid w:val="00AB012F"/>
    <w:rsid w:val="00AB6962"/>
    <w:rsid w:val="00AB69FB"/>
    <w:rsid w:val="00AD1A01"/>
    <w:rsid w:val="00B01790"/>
    <w:rsid w:val="00B56BB0"/>
    <w:rsid w:val="00BF0E29"/>
    <w:rsid w:val="00C37BF8"/>
    <w:rsid w:val="00C50312"/>
    <w:rsid w:val="00C633E7"/>
    <w:rsid w:val="00C84801"/>
    <w:rsid w:val="00CD079C"/>
    <w:rsid w:val="00CE79AB"/>
    <w:rsid w:val="00D15C8C"/>
    <w:rsid w:val="00D165FF"/>
    <w:rsid w:val="00D23028"/>
    <w:rsid w:val="00D448DC"/>
    <w:rsid w:val="00D80D20"/>
    <w:rsid w:val="00D900EB"/>
    <w:rsid w:val="00D901E9"/>
    <w:rsid w:val="00DA59D0"/>
    <w:rsid w:val="00DD03C0"/>
    <w:rsid w:val="00E073E1"/>
    <w:rsid w:val="00EB774A"/>
    <w:rsid w:val="00F151AF"/>
    <w:rsid w:val="00F36939"/>
    <w:rsid w:val="00F4093D"/>
    <w:rsid w:val="00F85B96"/>
    <w:rsid w:val="00F86DA5"/>
    <w:rsid w:val="00FB7CD6"/>
    <w:rsid w:val="00FD77EF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72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56B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6BB0"/>
    <w:pPr>
      <w:tabs>
        <w:tab w:val="center" w:pos="4677"/>
        <w:tab w:val="right" w:pos="9355"/>
      </w:tabs>
    </w:pPr>
  </w:style>
  <w:style w:type="character" w:styleId="a7">
    <w:name w:val="Hyperlink"/>
    <w:rsid w:val="00542193"/>
    <w:rPr>
      <w:color w:val="0000FF"/>
      <w:u w:val="single"/>
    </w:rPr>
  </w:style>
  <w:style w:type="paragraph" w:styleId="a8">
    <w:name w:val="Body Text"/>
    <w:basedOn w:val="a"/>
    <w:rsid w:val="002C2E22"/>
    <w:pPr>
      <w:spacing w:after="120"/>
    </w:pPr>
  </w:style>
  <w:style w:type="paragraph" w:styleId="3">
    <w:name w:val="Body Text Indent 3"/>
    <w:basedOn w:val="a"/>
    <w:rsid w:val="002C2E22"/>
    <w:pPr>
      <w:spacing w:after="120"/>
      <w:ind w:left="283"/>
    </w:pPr>
    <w:rPr>
      <w:sz w:val="16"/>
      <w:szCs w:val="16"/>
      <w:vertAlign w:val="superscript"/>
    </w:rPr>
  </w:style>
  <w:style w:type="paragraph" w:styleId="a9">
    <w:name w:val="Normal Indent"/>
    <w:basedOn w:val="a"/>
    <w:rsid w:val="0040022F"/>
    <w:pPr>
      <w:ind w:left="708"/>
    </w:pPr>
  </w:style>
  <w:style w:type="paragraph" w:styleId="2">
    <w:name w:val="Body Text 2"/>
    <w:basedOn w:val="a"/>
    <w:rsid w:val="0040022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2013-09-17T11:56:00Z</cp:lastPrinted>
  <dcterms:created xsi:type="dcterms:W3CDTF">2014-09-01T08:05:00Z</dcterms:created>
  <dcterms:modified xsi:type="dcterms:W3CDTF">2014-09-01T08:05:00Z</dcterms:modified>
</cp:coreProperties>
</file>