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16" w:rsidRDefault="00A61D16" w:rsidP="00A61D16">
      <w:pPr>
        <w:tabs>
          <w:tab w:val="right" w:pos="9922"/>
        </w:tabs>
        <w:ind w:hanging="426"/>
        <w:jc w:val="right"/>
      </w:pPr>
      <w:r>
        <w:t xml:space="preserve">Руководителю предприятия, </w:t>
      </w:r>
    </w:p>
    <w:p w:rsidR="00A61D16" w:rsidRDefault="00A61D16" w:rsidP="00A61D16">
      <w:pPr>
        <w:tabs>
          <w:tab w:val="right" w:pos="9922"/>
        </w:tabs>
        <w:ind w:hanging="426"/>
        <w:jc w:val="right"/>
      </w:pPr>
      <w:r>
        <w:t>ОГМ, ОМТС</w:t>
      </w:r>
    </w:p>
    <w:p w:rsidR="00A61D16" w:rsidRDefault="00A61D16" w:rsidP="00A61D16">
      <w:pPr>
        <w:tabs>
          <w:tab w:val="right" w:pos="9922"/>
        </w:tabs>
        <w:ind w:hanging="426"/>
      </w:pPr>
      <w:r>
        <w:tab/>
      </w:r>
    </w:p>
    <w:p w:rsidR="00A61D16" w:rsidRDefault="00A61D16" w:rsidP="00A61D16">
      <w:pPr>
        <w:tabs>
          <w:tab w:val="right" w:pos="9922"/>
        </w:tabs>
        <w:ind w:hanging="426"/>
      </w:pPr>
    </w:p>
    <w:p w:rsidR="00A61D16" w:rsidRDefault="00A61D16" w:rsidP="00A61D16">
      <w:pPr>
        <w:tabs>
          <w:tab w:val="left" w:pos="900"/>
        </w:tabs>
        <w:spacing w:line="276" w:lineRule="auto"/>
        <w:ind w:firstLine="540"/>
        <w:jc w:val="both"/>
      </w:pPr>
      <w:r>
        <w:t xml:space="preserve">Наше предприятие предлагает весь комплекс работ </w:t>
      </w:r>
      <w:proofErr w:type="gramStart"/>
      <w:r>
        <w:t>по  изготовлению</w:t>
      </w:r>
      <w:proofErr w:type="gramEnd"/>
      <w:r>
        <w:t xml:space="preserve"> деталей и комплектующих для различного оборудования, в том числе нестандартного.</w:t>
      </w:r>
    </w:p>
    <w:p w:rsidR="00A61D16" w:rsidRDefault="00A61D16" w:rsidP="00A61D16">
      <w:pPr>
        <w:tabs>
          <w:tab w:val="left" w:pos="900"/>
        </w:tabs>
        <w:spacing w:line="276" w:lineRule="auto"/>
        <w:ind w:firstLine="5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342265</wp:posOffset>
            </wp:positionH>
            <wp:positionV relativeFrom="paragraph">
              <wp:posOffset>0</wp:posOffset>
            </wp:positionV>
            <wp:extent cx="6141720" cy="46215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6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62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D16" w:rsidRDefault="00A61D16" w:rsidP="00A61D16">
      <w:pPr>
        <w:tabs>
          <w:tab w:val="left" w:pos="900"/>
        </w:tabs>
        <w:spacing w:line="276" w:lineRule="auto"/>
        <w:ind w:firstLine="540"/>
        <w:jc w:val="both"/>
      </w:pPr>
      <w:r>
        <w:rPr>
          <w:b/>
          <w:i/>
        </w:rPr>
        <w:t xml:space="preserve">Основные виды </w:t>
      </w:r>
      <w:proofErr w:type="gramStart"/>
      <w:r>
        <w:rPr>
          <w:b/>
          <w:i/>
        </w:rPr>
        <w:t>работ</w:t>
      </w:r>
      <w:proofErr w:type="gramEnd"/>
      <w:r>
        <w:rPr>
          <w:b/>
          <w:i/>
        </w:rPr>
        <w:t xml:space="preserve"> выполняемых нашей организацией: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Токарные: Ø обрабатываемой детали до 650мм. длина до 5000</w:t>
      </w:r>
      <w:proofErr w:type="gramStart"/>
      <w:r>
        <w:t>мм.;</w:t>
      </w:r>
      <w:proofErr w:type="gramEnd"/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Токарные: на станках с ЧПУ;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Фрезерные: Габариты обрабатываемой детали 1000х400х400</w:t>
      </w:r>
      <w:proofErr w:type="gramStart"/>
      <w:r>
        <w:t>мм.;</w:t>
      </w:r>
      <w:proofErr w:type="gramEnd"/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proofErr w:type="spellStart"/>
      <w:r>
        <w:t>Зубофрезерные</w:t>
      </w:r>
      <w:proofErr w:type="spellEnd"/>
      <w:r>
        <w:t>: Ø обрабатываемой детали до 1000 мм, высота до 400, нарезаемый модуль зуба от 0,5 до 10;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Зубодолбежные: Ø обрабатываемой детали до 600 мм, высота до 140, модуль зуба до 10;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Нарезка конических колес с прямыми или круговыми зубьями;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proofErr w:type="spellStart"/>
      <w:r>
        <w:t>Координатно</w:t>
      </w:r>
      <w:proofErr w:type="spellEnd"/>
      <w:r>
        <w:t xml:space="preserve"> – расточные: 710х400;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Эл. эрозионная обработка деталей: Габариты обрабатываемой детали 600х400х600</w:t>
      </w:r>
      <w:proofErr w:type="gramStart"/>
      <w:r>
        <w:t>мм.;</w:t>
      </w:r>
      <w:proofErr w:type="gramEnd"/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Долбление и строгание пазов длиной до 400</w:t>
      </w:r>
      <w:proofErr w:type="gramStart"/>
      <w:r>
        <w:t>мм.;</w:t>
      </w:r>
      <w:proofErr w:type="gramEnd"/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Шлифовка: плоскошлифовальная обрабатываемая деталь: 400х1000</w:t>
      </w:r>
      <w:proofErr w:type="gramStart"/>
      <w:r>
        <w:t>мм.;</w:t>
      </w:r>
      <w:proofErr w:type="gramEnd"/>
      <w:r>
        <w:t xml:space="preserve"> </w:t>
      </w:r>
    </w:p>
    <w:p w:rsidR="00A61D16" w:rsidRDefault="00A61D16" w:rsidP="00A61D16">
      <w:pPr>
        <w:tabs>
          <w:tab w:val="left" w:pos="900"/>
        </w:tabs>
        <w:spacing w:line="276" w:lineRule="auto"/>
        <w:ind w:left="2340"/>
        <w:jc w:val="both"/>
      </w:pPr>
      <w:r>
        <w:t xml:space="preserve">  кругло шлифовальная обрабатываемая деталь: Ø280, длиной до 2500</w:t>
      </w:r>
      <w:proofErr w:type="gramStart"/>
      <w:r>
        <w:t>мм.;</w:t>
      </w:r>
      <w:proofErr w:type="gramEnd"/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proofErr w:type="spellStart"/>
      <w:r>
        <w:t>Сварочно</w:t>
      </w:r>
      <w:proofErr w:type="spellEnd"/>
      <w:r>
        <w:t xml:space="preserve"> – сборочные операции: сварка в среде защитных газов в </w:t>
      </w:r>
      <w:proofErr w:type="spellStart"/>
      <w:r>
        <w:t>т.ч</w:t>
      </w:r>
      <w:proofErr w:type="spellEnd"/>
      <w:r>
        <w:t>. аргон;</w:t>
      </w:r>
    </w:p>
    <w:p w:rsidR="00A61D16" w:rsidRDefault="00A61D16" w:rsidP="00A61D16">
      <w:pPr>
        <w:numPr>
          <w:ilvl w:val="0"/>
          <w:numId w:val="1"/>
        </w:numPr>
        <w:spacing w:line="276" w:lineRule="auto"/>
        <w:jc w:val="both"/>
      </w:pPr>
      <w:r>
        <w:t>Термическая обработка деталей, заготовок (Азотирование, ТВЧ, объемная закалка, цементация);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 xml:space="preserve">Нанесение защитных покрытий: Ц9хр., хим. </w:t>
      </w:r>
      <w:proofErr w:type="spellStart"/>
      <w:proofErr w:type="gramStart"/>
      <w:r>
        <w:t>фосф</w:t>
      </w:r>
      <w:proofErr w:type="spellEnd"/>
      <w:r>
        <w:t>.,</w:t>
      </w:r>
      <w:proofErr w:type="gramEnd"/>
      <w:r>
        <w:t xml:space="preserve"> хим. оксидирование и т.д.;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 xml:space="preserve">Резка металла на гильотинных ножницах толщина до 10 </w:t>
      </w:r>
      <w:proofErr w:type="gramStart"/>
      <w:r>
        <w:t>мм.,</w:t>
      </w:r>
      <w:proofErr w:type="gramEnd"/>
      <w:r>
        <w:t xml:space="preserve"> ширина до 2000мм.;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 xml:space="preserve">Высокоточный раскрой металла на </w:t>
      </w:r>
      <w:r>
        <w:rPr>
          <w:bCs/>
          <w:shd w:val="clear" w:color="auto" w:fill="FFFFFF"/>
        </w:rPr>
        <w:t>оптико-волоконном лазере (стол 1,5 х 2,5м., диаметр луча 0,07мм.)</w:t>
      </w:r>
    </w:p>
    <w:p w:rsidR="00A61D16" w:rsidRDefault="00A61D16" w:rsidP="00A61D1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Пресс 100т.;</w:t>
      </w:r>
    </w:p>
    <w:p w:rsidR="00A113A6" w:rsidRPr="00A113A6" w:rsidRDefault="00A61D16" w:rsidP="00A113A6">
      <w:pPr>
        <w:numPr>
          <w:ilvl w:val="0"/>
          <w:numId w:val="1"/>
        </w:numPr>
        <w:tabs>
          <w:tab w:val="left" w:pos="900"/>
        </w:tabs>
        <w:spacing w:line="276" w:lineRule="auto"/>
        <w:jc w:val="both"/>
      </w:pPr>
      <w:r>
        <w:t>Сварка нестандартных металлоконструкций, механизмов, устройств.</w:t>
      </w:r>
      <w:bookmarkStart w:id="0" w:name="_GoBack"/>
      <w:bookmarkEnd w:id="0"/>
    </w:p>
    <w:p w:rsidR="00A61D16" w:rsidRDefault="00A61D16" w:rsidP="00A61D16">
      <w:pPr>
        <w:tabs>
          <w:tab w:val="left" w:pos="900"/>
          <w:tab w:val="left" w:pos="1953"/>
        </w:tabs>
        <w:spacing w:line="276" w:lineRule="auto"/>
        <w:ind w:firstLine="540"/>
        <w:jc w:val="both"/>
        <w:rPr>
          <w:i/>
        </w:rPr>
      </w:pPr>
      <w:r>
        <w:rPr>
          <w:i/>
        </w:rPr>
        <w:t>… и это далеко не весь список работ, которые мы можем выполнить для Вас!</w:t>
      </w:r>
    </w:p>
    <w:p w:rsidR="00A61D16" w:rsidRDefault="00A61D16" w:rsidP="00A61D16">
      <w:pPr>
        <w:jc w:val="both"/>
        <w:rPr>
          <w:b/>
        </w:rPr>
      </w:pPr>
      <w:r>
        <w:rPr>
          <w:b/>
        </w:rPr>
        <w:t>Наша компания предлагает Вам самые выгодные условия для сотрудничества:</w:t>
      </w:r>
    </w:p>
    <w:p w:rsidR="00A61D16" w:rsidRDefault="00A61D16" w:rsidP="00A61D16">
      <w:pPr>
        <w:jc w:val="both"/>
      </w:pPr>
      <w:r>
        <w:t>- Гибкое ценообразование;</w:t>
      </w:r>
    </w:p>
    <w:p w:rsidR="00A61D16" w:rsidRDefault="00A61D16" w:rsidP="00A61D16">
      <w:pPr>
        <w:jc w:val="both"/>
      </w:pPr>
      <w:r>
        <w:t>- Различные варианты оплаты;</w:t>
      </w:r>
    </w:p>
    <w:p w:rsidR="00A61D16" w:rsidRDefault="00A61D16" w:rsidP="00A61D16">
      <w:pPr>
        <w:jc w:val="both"/>
      </w:pPr>
      <w:r>
        <w:t xml:space="preserve">Сотрудники нашей компании всегда рады помочь в выработке наилучшего технического решения ваших потребностей. Более подробную информацию о нас вы можете посмотреть на сайте </w:t>
      </w:r>
    </w:p>
    <w:p w:rsidR="00A61D16" w:rsidRDefault="00A61D16" w:rsidP="00A61D16">
      <w:pPr>
        <w:tabs>
          <w:tab w:val="left" w:pos="900"/>
        </w:tabs>
        <w:spacing w:line="276" w:lineRule="auto"/>
        <w:ind w:firstLine="540"/>
        <w:jc w:val="both"/>
        <w:rPr>
          <w:rStyle w:val="apple-style-span"/>
        </w:rPr>
      </w:pPr>
      <w:r>
        <w:t>Вы можете отправить заявку любым удобным для вас способом: в виде образца, чертежа, эскиза.</w:t>
      </w:r>
    </w:p>
    <w:p w:rsidR="00A61D16" w:rsidRDefault="00A61D16" w:rsidP="00A61D16">
      <w:pPr>
        <w:jc w:val="both"/>
      </w:pPr>
      <w:r>
        <w:t>С уважением,</w:t>
      </w:r>
    </w:p>
    <w:p w:rsidR="00A61D16" w:rsidRDefault="00A61D16" w:rsidP="00A61D16">
      <w:pPr>
        <w:jc w:val="both"/>
      </w:pPr>
      <w:r>
        <w:t>ООО «КИП Сервис»</w:t>
      </w:r>
      <w:r w:rsidR="003B2031">
        <w:t xml:space="preserve"> г.Пермь</w:t>
      </w:r>
    </w:p>
    <w:p w:rsidR="00A61D16" w:rsidRDefault="00A61D16" w:rsidP="00A61D16">
      <w:pPr>
        <w:jc w:val="both"/>
      </w:pPr>
      <w:r>
        <w:t xml:space="preserve">Менеджер: </w:t>
      </w:r>
    </w:p>
    <w:p w:rsidR="00A61D16" w:rsidRPr="00A61D16" w:rsidRDefault="00A61D16" w:rsidP="00A61D16">
      <w:pPr>
        <w:jc w:val="both"/>
      </w:pPr>
      <w:r>
        <w:t>Тел.:</w:t>
      </w:r>
      <w:r w:rsidRPr="00A61D16">
        <w:t xml:space="preserve"> </w:t>
      </w:r>
      <w:r w:rsidR="004D7FB4">
        <w:t>89197089991</w:t>
      </w:r>
      <w:r>
        <w:t xml:space="preserve"> Максим</w:t>
      </w:r>
    </w:p>
    <w:p w:rsidR="00A61D16" w:rsidRDefault="00A61D16" w:rsidP="00A61D16">
      <w:pPr>
        <w:jc w:val="both"/>
        <w:rPr>
          <w:lang w:val="en-US"/>
        </w:rPr>
      </w:pPr>
      <w:r>
        <w:lastRenderedPageBreak/>
        <w:t xml:space="preserve">        </w:t>
      </w:r>
    </w:p>
    <w:p w:rsidR="00A61D16" w:rsidRDefault="00A61D16" w:rsidP="00A61D16">
      <w:pPr>
        <w:jc w:val="both"/>
      </w:pPr>
    </w:p>
    <w:p w:rsidR="001B5F93" w:rsidRPr="00A61D16" w:rsidRDefault="001B5F93" w:rsidP="00A61D16"/>
    <w:sectPr w:rsidR="001B5F93" w:rsidRPr="00A6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22D33"/>
    <w:multiLevelType w:val="hybridMultilevel"/>
    <w:tmpl w:val="4D0634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D4"/>
    <w:rsid w:val="001B5F93"/>
    <w:rsid w:val="003B2031"/>
    <w:rsid w:val="004D7FB4"/>
    <w:rsid w:val="00997CD4"/>
    <w:rsid w:val="00A113A6"/>
    <w:rsid w:val="00A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DADEA-588F-476E-94E8-0070C4DC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A61D16"/>
  </w:style>
  <w:style w:type="paragraph" w:styleId="a3">
    <w:name w:val="Normal (Web)"/>
    <w:basedOn w:val="a"/>
    <w:uiPriority w:val="99"/>
    <w:unhideWhenUsed/>
    <w:rsid w:val="00A113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</dc:creator>
  <cp:keywords/>
  <dc:description/>
  <cp:lastModifiedBy>Ammin</cp:lastModifiedBy>
  <cp:revision>7</cp:revision>
  <dcterms:created xsi:type="dcterms:W3CDTF">2014-07-02T04:32:00Z</dcterms:created>
  <dcterms:modified xsi:type="dcterms:W3CDTF">2014-07-17T04:47:00Z</dcterms:modified>
</cp:coreProperties>
</file>