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86" w:rsidRPr="008B24E4" w:rsidRDefault="00DD0F86" w:rsidP="005E4CFF">
      <w:pPr>
        <w:tabs>
          <w:tab w:val="left" w:pos="4320"/>
        </w:tabs>
        <w:ind w:left="-900" w:hanging="180"/>
        <w:jc w:val="center"/>
        <w:rPr>
          <w:b/>
          <w:i/>
          <w:sz w:val="44"/>
          <w:szCs w:val="44"/>
        </w:rPr>
      </w:pPr>
      <w:r w:rsidRPr="005E4CFF">
        <w:rPr>
          <w:b/>
          <w:i/>
          <w:sz w:val="44"/>
          <w:szCs w:val="44"/>
        </w:rPr>
        <w:t xml:space="preserve">        </w:t>
      </w:r>
      <w:r w:rsidRPr="008B24E4">
        <w:rPr>
          <w:b/>
          <w:i/>
          <w:sz w:val="44"/>
          <w:szCs w:val="44"/>
        </w:rPr>
        <w:t>ООО «СЕВЕРНАЯ ГРАНИТНАЯ КОМПАНИЯ»</w:t>
      </w:r>
    </w:p>
    <w:p w:rsidR="00DD0F86" w:rsidRPr="005E4CFF" w:rsidRDefault="00DD0F86" w:rsidP="005E4CFF">
      <w:pPr>
        <w:pBdr>
          <w:bottom w:val="single" w:sz="12" w:space="1" w:color="auto"/>
        </w:pBdr>
        <w:tabs>
          <w:tab w:val="left" w:pos="4320"/>
        </w:tabs>
        <w:rPr>
          <w:rFonts w:ascii="Arial Black" w:hAnsi="Arial Black"/>
        </w:rPr>
      </w:pPr>
      <w:r w:rsidRPr="008B24E4">
        <w:rPr>
          <w:rFonts w:ascii="Arial Black" w:hAnsi="Arial Black"/>
        </w:rPr>
        <w:t xml:space="preserve">г.Петрозаводск, </w:t>
      </w:r>
      <w:r>
        <w:rPr>
          <w:rFonts w:ascii="Arial Black" w:hAnsi="Arial Black"/>
        </w:rPr>
        <w:t>пр. Лесной</w:t>
      </w:r>
      <w:r w:rsidRPr="00DE32D3">
        <w:rPr>
          <w:rFonts w:ascii="Arial Black" w:hAnsi="Arial Black"/>
        </w:rPr>
        <w:t xml:space="preserve">, 5, </w:t>
      </w:r>
      <w:r w:rsidRPr="008B24E4">
        <w:rPr>
          <w:rFonts w:ascii="Arial Black" w:hAnsi="Arial Black"/>
        </w:rPr>
        <w:t>тел</w:t>
      </w:r>
      <w:r>
        <w:rPr>
          <w:rFonts w:ascii="Arial Black" w:hAnsi="Arial Black"/>
        </w:rPr>
        <w:t>. 8-900-457-72-31, 8-952-266-71-64</w:t>
      </w:r>
    </w:p>
    <w:p w:rsidR="00DD0F86" w:rsidRPr="00EF66F1" w:rsidRDefault="00DD0F86" w:rsidP="005E4CFF">
      <w:pPr>
        <w:pBdr>
          <w:bottom w:val="single" w:sz="12" w:space="1" w:color="auto"/>
        </w:pBdr>
        <w:tabs>
          <w:tab w:val="left" w:pos="4320"/>
        </w:tabs>
        <w:jc w:val="center"/>
        <w:rPr>
          <w:rFonts w:ascii="Arial Black" w:hAnsi="Arial Black"/>
        </w:rPr>
      </w:pPr>
      <w:r w:rsidRPr="008B24E4">
        <w:rPr>
          <w:rFonts w:ascii="Arial Black" w:hAnsi="Arial Black"/>
          <w:lang w:val="en-US"/>
        </w:rPr>
        <w:t>E</w:t>
      </w:r>
      <w:r w:rsidRPr="00EF66F1">
        <w:rPr>
          <w:rFonts w:ascii="Arial Black" w:hAnsi="Arial Black"/>
        </w:rPr>
        <w:t>-</w:t>
      </w:r>
      <w:r w:rsidRPr="008B24E4">
        <w:rPr>
          <w:rFonts w:ascii="Arial Black" w:hAnsi="Arial Black"/>
          <w:lang w:val="en-US"/>
        </w:rPr>
        <w:t>mail</w:t>
      </w:r>
      <w:r w:rsidRPr="00EF66F1">
        <w:rPr>
          <w:rFonts w:ascii="Arial Black" w:hAnsi="Arial Black"/>
        </w:rPr>
        <w:t xml:space="preserve">: </w:t>
      </w:r>
      <w:hyperlink r:id="rId5" w:history="1">
        <w:r w:rsidRPr="008B24E4">
          <w:rPr>
            <w:rStyle w:val="Hyperlink"/>
            <w:rFonts w:ascii="Arial Black" w:hAnsi="Arial Black"/>
            <w:lang w:val="en-US"/>
          </w:rPr>
          <w:t>nordgranit</w:t>
        </w:r>
        <w:r w:rsidRPr="00EF66F1">
          <w:rPr>
            <w:rStyle w:val="Hyperlink"/>
            <w:rFonts w:ascii="Arial Black" w:hAnsi="Arial Black"/>
          </w:rPr>
          <w:t>@</w:t>
        </w:r>
        <w:r w:rsidRPr="008B24E4">
          <w:rPr>
            <w:rStyle w:val="Hyperlink"/>
            <w:rFonts w:ascii="Arial Black" w:hAnsi="Arial Black"/>
            <w:lang w:val="en-US"/>
          </w:rPr>
          <w:t>bk</w:t>
        </w:r>
        <w:r w:rsidRPr="00EF66F1">
          <w:rPr>
            <w:rStyle w:val="Hyperlink"/>
            <w:rFonts w:ascii="Arial Black" w:hAnsi="Arial Black"/>
          </w:rPr>
          <w:t>.</w:t>
        </w:r>
        <w:r w:rsidRPr="008B24E4">
          <w:rPr>
            <w:rStyle w:val="Hyperlink"/>
            <w:rFonts w:ascii="Arial Black" w:hAnsi="Arial Black"/>
            <w:lang w:val="en-US"/>
          </w:rPr>
          <w:t>ru</w:t>
        </w:r>
      </w:hyperlink>
    </w:p>
    <w:p w:rsidR="00DD0F86" w:rsidRPr="00EF66F1" w:rsidRDefault="00DD0F86" w:rsidP="00EF66F1">
      <w:pPr>
        <w:pBdr>
          <w:bottom w:val="single" w:sz="12" w:space="1" w:color="auto"/>
        </w:pBdr>
        <w:tabs>
          <w:tab w:val="left" w:pos="4320"/>
        </w:tabs>
        <w:jc w:val="center"/>
        <w:rPr>
          <w:rFonts w:ascii="Arial Black" w:hAnsi="Arial Black"/>
        </w:rPr>
      </w:pPr>
    </w:p>
    <w:p w:rsidR="00DD0F86" w:rsidRDefault="00DD0F86" w:rsidP="00EF66F1"/>
    <w:p w:rsidR="00DD0F86" w:rsidRDefault="00DD0F86" w:rsidP="00EF66F1"/>
    <w:p w:rsidR="00DD0F86" w:rsidRPr="005E3A6F" w:rsidRDefault="00DD0F86" w:rsidP="00EF66F1">
      <w:pPr>
        <w:jc w:val="center"/>
        <w:rPr>
          <w:b/>
          <w:sz w:val="40"/>
          <w:szCs w:val="40"/>
        </w:rPr>
      </w:pPr>
      <w:r w:rsidRPr="005E3A6F">
        <w:rPr>
          <w:b/>
          <w:sz w:val="40"/>
          <w:szCs w:val="40"/>
        </w:rPr>
        <w:t>КОММЕРЧЕСКОЕ ПРЕДЛОЖЕНИЕ</w:t>
      </w:r>
    </w:p>
    <w:p w:rsidR="00DD0F86" w:rsidRPr="0086498F" w:rsidRDefault="00DD0F86" w:rsidP="00EF66F1">
      <w:pPr>
        <w:rPr>
          <w:sz w:val="40"/>
          <w:szCs w:val="40"/>
        </w:rPr>
      </w:pPr>
    </w:p>
    <w:p w:rsidR="00DD0F86" w:rsidRPr="0086498F" w:rsidRDefault="00DD0F86" w:rsidP="00EF66F1">
      <w:r w:rsidRPr="0086498F">
        <w:t>ООО  «Северная  гранитн</w:t>
      </w:r>
      <w:r>
        <w:t xml:space="preserve">ая  компания»  предлагает блоки, слебы, облицовочную плитку брусчатку  из </w:t>
      </w:r>
      <w:r w:rsidRPr="0086498F">
        <w:t>габбро-диабаза  Другорецкого месторождения,  с  отгрузкой  с  площадки  в г. Петрозаводск</w:t>
      </w:r>
      <w:r>
        <w:t>.</w:t>
      </w:r>
      <w:r w:rsidRPr="0086498F">
        <w:t xml:space="preserve"> Отгрузка может производиться как автомобильным, так и железнодорожным транспортом.</w:t>
      </w:r>
    </w:p>
    <w:p w:rsidR="00DD0F86" w:rsidRPr="005E3A6F" w:rsidRDefault="00DD0F86" w:rsidP="00EF66F1"/>
    <w:p w:rsidR="00DD0F86" w:rsidRPr="00FF260E" w:rsidRDefault="00DD0F86" w:rsidP="00FF260E">
      <w:pPr>
        <w:jc w:val="center"/>
      </w:pPr>
      <w:r w:rsidRPr="00FF260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7.5pt;height:206.25pt">
            <v:imagedata r:id="rId6" o:title=""/>
          </v:shape>
        </w:pict>
      </w:r>
    </w:p>
    <w:p w:rsidR="00DD0F86" w:rsidRPr="00F85A67" w:rsidRDefault="00DD0F86" w:rsidP="00FF260E">
      <w:pPr>
        <w:pStyle w:val="NormalWeb"/>
        <w:shd w:val="clear" w:color="auto" w:fill="000000"/>
        <w:spacing w:line="324" w:lineRule="atLeast"/>
        <w:jc w:val="center"/>
        <w:rPr>
          <w:rFonts w:ascii="Verdana" w:hAnsi="Verdana"/>
          <w:sz w:val="29"/>
          <w:szCs w:val="29"/>
        </w:rPr>
      </w:pPr>
      <w:r w:rsidRPr="00F85A67">
        <w:rPr>
          <w:rFonts w:ascii="Verdana" w:hAnsi="Verdana"/>
          <w:b/>
          <w:bCs/>
          <w:color w:val="FFCC33"/>
          <w:sz w:val="29"/>
          <w:szCs w:val="29"/>
        </w:rPr>
        <w:t>Цены на распил (слябы) из габбро диабаза: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50"/>
        <w:gridCol w:w="1500"/>
        <w:gridCol w:w="1500"/>
        <w:gridCol w:w="1500"/>
        <w:gridCol w:w="1500"/>
      </w:tblGrid>
      <w:tr w:rsidR="00DD0F86" w:rsidTr="008B2072">
        <w:trPr>
          <w:trHeight w:val="525"/>
          <w:jc w:val="center"/>
        </w:trPr>
        <w:tc>
          <w:tcPr>
            <w:tcW w:w="2250" w:type="dxa"/>
            <w:tcBorders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>Толщина</w:t>
            </w:r>
          </w:p>
        </w:tc>
        <w:tc>
          <w:tcPr>
            <w:tcW w:w="1500" w:type="dxa"/>
            <w:tcBorders>
              <w:left w:val="single" w:sz="12" w:space="0" w:color="CCCCCC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rPr>
                  <w:b/>
                  <w:bCs/>
                </w:rPr>
                <w:t>1 м</w:t>
              </w:r>
              <w:r w:rsidRPr="00F85A67">
                <w:rPr>
                  <w:b/>
                  <w:bCs/>
                  <w:vertAlign w:val="superscript"/>
                </w:rPr>
                <w:t>2</w:t>
              </w:r>
            </w:smartTag>
          </w:p>
        </w:tc>
        <w:tc>
          <w:tcPr>
            <w:tcW w:w="1500" w:type="dxa"/>
            <w:tcBorders>
              <w:left w:val="single" w:sz="6" w:space="0" w:color="AAAAAA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rPr>
                  <w:b/>
                  <w:bCs/>
                </w:rPr>
                <w:t>1.25 м</w:t>
              </w:r>
              <w:r w:rsidRPr="00F85A67">
                <w:rPr>
                  <w:b/>
                  <w:bCs/>
                  <w:vertAlign w:val="superscript"/>
                </w:rPr>
                <w:t>2</w:t>
              </w:r>
            </w:smartTag>
          </w:p>
        </w:tc>
        <w:tc>
          <w:tcPr>
            <w:tcW w:w="1500" w:type="dxa"/>
            <w:tcBorders>
              <w:left w:val="single" w:sz="6" w:space="0" w:color="AAAAAA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rPr>
                  <w:b/>
                  <w:bCs/>
                </w:rPr>
                <w:t>1.5 м</w:t>
              </w:r>
              <w:r w:rsidRPr="00F85A67">
                <w:rPr>
                  <w:b/>
                  <w:bCs/>
                  <w:vertAlign w:val="superscript"/>
                </w:rPr>
                <w:t>2</w:t>
              </w:r>
            </w:smartTag>
          </w:p>
        </w:tc>
        <w:tc>
          <w:tcPr>
            <w:tcW w:w="1500" w:type="dxa"/>
            <w:tcBorders>
              <w:left w:val="single" w:sz="6" w:space="0" w:color="AAAAAA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rPr>
                  <w:b/>
                  <w:bCs/>
                </w:rPr>
                <w:t>2 м</w:t>
              </w:r>
              <w:r w:rsidRPr="00F85A67">
                <w:rPr>
                  <w:b/>
                  <w:bCs/>
                  <w:vertAlign w:val="superscript"/>
                </w:rPr>
                <w:t>2</w:t>
              </w:r>
            </w:smartTag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50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Pr="00F85A67">
              <w:t>50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40</w:t>
            </w:r>
            <w:r w:rsidRPr="00F85A67">
              <w:t>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6</w:t>
            </w:r>
            <w:r w:rsidRPr="00F85A67">
              <w:t>00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60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3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5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60</w:t>
            </w:r>
            <w:r w:rsidRPr="00F85A67">
              <w:t>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9</w:t>
            </w:r>
            <w:r w:rsidRPr="00F85A67">
              <w:t>50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80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80</w:t>
            </w:r>
            <w:r w:rsidRPr="00F85A67">
              <w:t>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39</w:t>
            </w:r>
            <w:r>
              <w:rPr>
                <w:lang w:val="en-US"/>
              </w:rPr>
              <w:t>5</w:t>
            </w:r>
            <w:r w:rsidRPr="00F85A67">
              <w:t>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t>4</w:t>
            </w:r>
            <w:r>
              <w:rPr>
                <w:lang w:val="en-US"/>
              </w:rPr>
              <w:t>4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4</w:t>
            </w:r>
            <w:r>
              <w:rPr>
                <w:lang w:val="en-US"/>
              </w:rPr>
              <w:t>7</w:t>
            </w:r>
            <w:r w:rsidRPr="00F85A67">
              <w:t>00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100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4</w:t>
            </w:r>
            <w:r>
              <w:rPr>
                <w:lang w:val="en-US"/>
              </w:rPr>
              <w:t>4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4</w:t>
            </w:r>
            <w:r>
              <w:rPr>
                <w:lang w:val="en-US"/>
              </w:rPr>
              <w:t>7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rPr>
                <w:lang w:val="en-US"/>
              </w:rPr>
              <w:t>51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5</w:t>
            </w:r>
            <w:r>
              <w:rPr>
                <w:lang w:val="en-US"/>
              </w:rPr>
              <w:t>4</w:t>
            </w:r>
            <w:r w:rsidRPr="00F85A67">
              <w:t>50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120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t>4</w:t>
            </w:r>
            <w:r>
              <w:rPr>
                <w:lang w:val="en-US"/>
              </w:rPr>
              <w:t>9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5</w:t>
            </w:r>
            <w:r>
              <w:rPr>
                <w:lang w:val="en-US"/>
              </w:rPr>
              <w:t>2</w:t>
            </w:r>
            <w:r w:rsidRPr="00F85A67">
              <w:t>50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5</w:t>
            </w:r>
            <w:r>
              <w:rPr>
                <w:lang w:val="en-US"/>
              </w:rPr>
              <w:t>7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rPr>
                <w:lang w:val="en-US"/>
              </w:rPr>
              <w:t>61</w:t>
            </w:r>
            <w:r w:rsidRPr="00F85A67">
              <w:t>50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150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5</w:t>
            </w:r>
            <w:r>
              <w:rPr>
                <w:lang w:val="en-US"/>
              </w:rPr>
              <w:t>70</w:t>
            </w:r>
            <w:r w:rsidRPr="00F85A67">
              <w:t>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rPr>
                <w:lang w:val="en-US"/>
              </w:rPr>
              <w:t>59</w:t>
            </w:r>
            <w:r w:rsidRPr="00F85A67">
              <w:t>50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6</w:t>
            </w:r>
            <w:r>
              <w:rPr>
                <w:lang w:val="en-US"/>
              </w:rPr>
              <w:t>6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rPr>
                <w:lang w:val="en-US"/>
              </w:rPr>
              <w:t>71</w:t>
            </w:r>
            <w:r w:rsidRPr="00F85A67">
              <w:t>00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200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7</w:t>
            </w:r>
            <w:r>
              <w:rPr>
                <w:lang w:val="en-US"/>
              </w:rPr>
              <w:t>2</w:t>
            </w:r>
            <w:r w:rsidRPr="00F85A67">
              <w:t>50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7</w:t>
            </w:r>
            <w:r>
              <w:rPr>
                <w:lang w:val="en-US"/>
              </w:rPr>
              <w:t>8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8</w:t>
            </w:r>
            <w:r>
              <w:rPr>
                <w:lang w:val="en-US"/>
              </w:rPr>
              <w:t>5</w:t>
            </w:r>
            <w:r w:rsidRPr="00F85A67">
              <w:t>50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9</w:t>
            </w:r>
            <w:r>
              <w:rPr>
                <w:lang w:val="en-US"/>
              </w:rPr>
              <w:t>2</w:t>
            </w:r>
            <w:r w:rsidRPr="00F85A67">
              <w:t>50</w:t>
            </w:r>
          </w:p>
        </w:tc>
      </w:tr>
    </w:tbl>
    <w:p w:rsidR="00DD0F86" w:rsidRDefault="00DD0F86" w:rsidP="00FF260E">
      <w:pPr>
        <w:shd w:val="clear" w:color="auto" w:fill="000000"/>
        <w:jc w:val="center"/>
        <w:rPr>
          <w:rFonts w:ascii="Verdana" w:hAnsi="Verdana"/>
          <w:vanish/>
          <w:color w:val="FFFFFF"/>
          <w:sz w:val="18"/>
          <w:szCs w:val="18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040"/>
        <w:gridCol w:w="2040"/>
      </w:tblGrid>
      <w:tr w:rsidR="00DD0F86" w:rsidRPr="00F85A67" w:rsidTr="008B2072">
        <w:trPr>
          <w:trHeight w:val="525"/>
          <w:jc w:val="center"/>
        </w:trPr>
        <w:tc>
          <w:tcPr>
            <w:tcW w:w="0" w:type="auto"/>
            <w:gridSpan w:val="2"/>
            <w:tcBorders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>Полировка распила, руб./м</w:t>
            </w:r>
            <w:r w:rsidRPr="00F85A67">
              <w:rPr>
                <w:b/>
                <w:bCs/>
                <w:vertAlign w:val="superscript"/>
              </w:rPr>
              <w:t>2</w:t>
            </w:r>
          </w:p>
        </w:tc>
      </w:tr>
      <w:tr w:rsidR="00DD0F86" w:rsidRPr="00F85A67" w:rsidTr="008B2072">
        <w:trPr>
          <w:trHeight w:val="525"/>
          <w:jc w:val="center"/>
        </w:trPr>
        <w:tc>
          <w:tcPr>
            <w:tcW w:w="2040" w:type="dxa"/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rPr>
                <w:b/>
                <w:bCs/>
              </w:rPr>
              <w:t>1 Сторона</w:t>
            </w:r>
          </w:p>
        </w:tc>
        <w:tc>
          <w:tcPr>
            <w:tcW w:w="2040" w:type="dxa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rPr>
                <w:lang w:val="en-US"/>
              </w:rPr>
              <w:t>9</w:t>
            </w:r>
            <w:r w:rsidRPr="00F85A67">
              <w:t>00</w:t>
            </w:r>
          </w:p>
        </w:tc>
      </w:tr>
      <w:tr w:rsidR="00DD0F86" w:rsidRPr="00F85A67" w:rsidTr="008B2072">
        <w:trPr>
          <w:trHeight w:val="525"/>
          <w:jc w:val="center"/>
        </w:trPr>
        <w:tc>
          <w:tcPr>
            <w:tcW w:w="2040" w:type="dxa"/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rPr>
                <w:b/>
                <w:bCs/>
              </w:rPr>
              <w:t>2 Стороны</w:t>
            </w:r>
          </w:p>
        </w:tc>
        <w:tc>
          <w:tcPr>
            <w:tcW w:w="2040" w:type="dxa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1</w:t>
            </w:r>
            <w:r>
              <w:rPr>
                <w:lang w:val="en-US"/>
              </w:rPr>
              <w:t>8</w:t>
            </w:r>
            <w:r w:rsidRPr="00F85A67">
              <w:t>00</w:t>
            </w:r>
          </w:p>
        </w:tc>
      </w:tr>
    </w:tbl>
    <w:p w:rsidR="00DD0F86" w:rsidRDefault="00DD0F86" w:rsidP="00FF260E">
      <w:pPr>
        <w:rPr>
          <w:rFonts w:ascii="Verdana" w:hAnsi="Verdana"/>
          <w:color w:val="FFFFFF"/>
          <w:sz w:val="18"/>
          <w:szCs w:val="18"/>
        </w:rPr>
      </w:pPr>
    </w:p>
    <w:p w:rsidR="00DD0F86" w:rsidRDefault="00DD0F86" w:rsidP="00FF260E">
      <w:pPr>
        <w:rPr>
          <w:rFonts w:ascii="Verdana" w:hAnsi="Verdana"/>
          <w:color w:val="FFFFFF"/>
          <w:sz w:val="18"/>
          <w:szCs w:val="18"/>
        </w:rPr>
      </w:pPr>
    </w:p>
    <w:p w:rsidR="00DD0F86" w:rsidRDefault="00DD0F86" w:rsidP="00FF260E">
      <w:pPr>
        <w:rPr>
          <w:rFonts w:ascii="Verdana" w:hAnsi="Verdana"/>
          <w:color w:val="FFFFFF"/>
          <w:sz w:val="18"/>
          <w:szCs w:val="18"/>
        </w:rPr>
      </w:pPr>
    </w:p>
    <w:p w:rsidR="00DD0F86" w:rsidRDefault="00DD0F86" w:rsidP="00FF260E">
      <w:r>
        <w:rPr>
          <w:rFonts w:ascii="Verdana" w:hAnsi="Verdana"/>
          <w:color w:val="FFFFFF"/>
          <w:sz w:val="18"/>
          <w:szCs w:val="18"/>
        </w:rPr>
        <w:br w:type="textWrapping" w:clear="all"/>
      </w:r>
    </w:p>
    <w:p w:rsidR="00DD0F86" w:rsidRPr="00FF260E" w:rsidRDefault="00DD0F86" w:rsidP="00FF260E">
      <w:pPr>
        <w:pStyle w:val="NormalWeb"/>
        <w:shd w:val="clear" w:color="auto" w:fill="000000"/>
        <w:spacing w:line="324" w:lineRule="atLeast"/>
        <w:jc w:val="center"/>
        <w:rPr>
          <w:rFonts w:ascii="Verdana" w:hAnsi="Verdana"/>
          <w:sz w:val="29"/>
          <w:szCs w:val="29"/>
        </w:rPr>
      </w:pPr>
      <w:r w:rsidRPr="00FF260E">
        <w:rPr>
          <w:rFonts w:ascii="Verdana" w:hAnsi="Verdana"/>
          <w:b/>
          <w:bCs/>
          <w:color w:val="FFCC33"/>
          <w:sz w:val="29"/>
          <w:szCs w:val="29"/>
        </w:rPr>
        <w:t>Цены на плитку из габбро диабаза: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50"/>
        <w:gridCol w:w="2250"/>
        <w:gridCol w:w="2250"/>
        <w:gridCol w:w="2392"/>
      </w:tblGrid>
      <w:tr w:rsidR="00DD0F86" w:rsidTr="008B2072">
        <w:trPr>
          <w:trHeight w:val="525"/>
          <w:jc w:val="center"/>
        </w:trPr>
        <w:tc>
          <w:tcPr>
            <w:tcW w:w="2250" w:type="dxa"/>
            <w:tcBorders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>Толщина</w:t>
            </w:r>
          </w:p>
        </w:tc>
        <w:tc>
          <w:tcPr>
            <w:tcW w:w="2250" w:type="dxa"/>
            <w:tcBorders>
              <w:left w:val="single" w:sz="12" w:space="0" w:color="CCCCCC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>Пиленая,</w:t>
            </w:r>
            <w:r w:rsidRPr="00F85A67">
              <w:rPr>
                <w:b/>
                <w:bCs/>
              </w:rPr>
              <w:br/>
              <w:t>руб/м</w:t>
            </w:r>
            <w:r w:rsidRPr="00F85A6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250" w:type="dxa"/>
            <w:tcBorders>
              <w:left w:val="single" w:sz="6" w:space="0" w:color="AAAAAA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>Полированная,</w:t>
            </w:r>
            <w:r w:rsidRPr="00F85A67">
              <w:rPr>
                <w:b/>
                <w:bCs/>
              </w:rPr>
              <w:br/>
              <w:t>руб/м</w:t>
            </w:r>
            <w:r w:rsidRPr="00F85A6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250" w:type="dxa"/>
            <w:tcBorders>
              <w:left w:val="single" w:sz="6" w:space="0" w:color="AAAAAA"/>
              <w:bottom w:val="single" w:sz="6" w:space="0" w:color="AAAAAA"/>
            </w:tcBorders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</w:tcPr>
          <w:p w:rsidR="00DD0F86" w:rsidRPr="00F85A67" w:rsidRDefault="00DD0F86" w:rsidP="008B2072">
            <w:pPr>
              <w:jc w:val="center"/>
              <w:rPr>
                <w:b/>
                <w:bCs/>
              </w:rPr>
            </w:pPr>
            <w:r w:rsidRPr="00F85A67">
              <w:rPr>
                <w:b/>
                <w:bCs/>
              </w:rPr>
              <w:t>Термообработанная,</w:t>
            </w:r>
            <w:r w:rsidRPr="00F85A67">
              <w:rPr>
                <w:b/>
                <w:bCs/>
              </w:rPr>
              <w:br/>
              <w:t>руб/м</w:t>
            </w:r>
            <w:r w:rsidRPr="00F85A67">
              <w:rPr>
                <w:b/>
                <w:bCs/>
                <w:vertAlign w:val="superscript"/>
              </w:rPr>
              <w:t>2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100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2</w:t>
            </w:r>
            <w:r>
              <w:rPr>
                <w:lang w:val="en-US"/>
              </w:rPr>
              <w:t>3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t>2</w:t>
            </w:r>
            <w:r>
              <w:rPr>
                <w:lang w:val="en-US"/>
              </w:rPr>
              <w:t>4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t>-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200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2</w:t>
            </w:r>
            <w:r>
              <w:rPr>
                <w:lang w:val="en-US"/>
              </w:rPr>
              <w:t>9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rPr>
                <w:lang w:val="en-US"/>
              </w:rPr>
              <w:t>30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2</w:t>
            </w:r>
            <w:r w:rsidRPr="00F85A67">
              <w:t>00</w:t>
            </w:r>
          </w:p>
        </w:tc>
      </w:tr>
      <w:tr w:rsidR="00DD0F86" w:rsidTr="008B2072">
        <w:trPr>
          <w:trHeight w:val="525"/>
          <w:jc w:val="center"/>
        </w:trPr>
        <w:tc>
          <w:tcPr>
            <w:tcW w:w="0" w:type="auto"/>
            <w:vAlign w:val="center"/>
          </w:tcPr>
          <w:p w:rsidR="00DD0F86" w:rsidRPr="00F85A67" w:rsidRDefault="00DD0F86" w:rsidP="008B2072">
            <w:pPr>
              <w:jc w:val="center"/>
            </w:pPr>
            <w:smartTag w:uri="urn:schemas-microsoft-com:office:smarttags" w:element="metricconverter">
              <w:smartTagPr>
                <w:attr w:name="ProductID" w:val="300 мм"/>
              </w:smartTagPr>
              <w:r w:rsidRPr="00F85A67">
                <w:t>300 мм</w:t>
              </w:r>
            </w:smartTag>
          </w:p>
        </w:tc>
        <w:tc>
          <w:tcPr>
            <w:tcW w:w="0" w:type="auto"/>
            <w:tcBorders>
              <w:left w:val="single" w:sz="12" w:space="0" w:color="CCCCCC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 w:rsidRPr="00F85A67">
              <w:t>3</w:t>
            </w:r>
            <w:r>
              <w:rPr>
                <w:lang w:val="en-US"/>
              </w:rPr>
              <w:t>6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7</w:t>
            </w:r>
            <w:r w:rsidRPr="00F85A67">
              <w:t>00</w:t>
            </w:r>
          </w:p>
        </w:tc>
        <w:tc>
          <w:tcPr>
            <w:tcW w:w="0" w:type="auto"/>
            <w:tcBorders>
              <w:left w:val="single" w:sz="6" w:space="0" w:color="AAAAAA"/>
            </w:tcBorders>
            <w:vAlign w:val="center"/>
          </w:tcPr>
          <w:p w:rsidR="00DD0F86" w:rsidRPr="00F85A67" w:rsidRDefault="00DD0F86" w:rsidP="008B2072">
            <w:pPr>
              <w:jc w:val="center"/>
            </w:pPr>
            <w:r>
              <w:t>3</w:t>
            </w:r>
            <w:r>
              <w:rPr>
                <w:lang w:val="en-US"/>
              </w:rPr>
              <w:t>9</w:t>
            </w:r>
            <w:r w:rsidRPr="00F85A67">
              <w:t>00</w:t>
            </w:r>
          </w:p>
        </w:tc>
      </w:tr>
    </w:tbl>
    <w:p w:rsidR="00DD0F86" w:rsidRDefault="00DD0F86" w:rsidP="00FF260E">
      <w:pPr>
        <w:shd w:val="clear" w:color="auto" w:fill="000000"/>
        <w:jc w:val="center"/>
        <w:rPr>
          <w:rFonts w:ascii="Verdana" w:hAnsi="Verdana"/>
          <w:vanish/>
          <w:color w:val="FFFFFF"/>
          <w:sz w:val="18"/>
          <w:szCs w:val="18"/>
        </w:rPr>
      </w:pPr>
    </w:p>
    <w:p w:rsidR="00DD0F86" w:rsidRDefault="00DD0F86" w:rsidP="00FF260E">
      <w:pPr>
        <w:rPr>
          <w:rFonts w:ascii="Verdana" w:hAnsi="Verdana"/>
          <w:sz w:val="18"/>
          <w:szCs w:val="18"/>
          <w:lang w:val="en-US"/>
        </w:rPr>
      </w:pPr>
    </w:p>
    <w:p w:rsidR="00DD0F86" w:rsidRDefault="00DD0F86" w:rsidP="00FF260E">
      <w:pPr>
        <w:jc w:val="center"/>
        <w:rPr>
          <w:b/>
          <w:sz w:val="32"/>
          <w:szCs w:val="32"/>
        </w:rPr>
      </w:pPr>
    </w:p>
    <w:p w:rsidR="00DD0F86" w:rsidRDefault="00DD0F86" w:rsidP="00FF260E">
      <w:pPr>
        <w:jc w:val="center"/>
        <w:rPr>
          <w:b/>
          <w:sz w:val="32"/>
          <w:szCs w:val="32"/>
        </w:rPr>
      </w:pPr>
      <w:r w:rsidRPr="00FF260E">
        <w:rPr>
          <w:b/>
          <w:sz w:val="32"/>
          <w:szCs w:val="32"/>
        </w:rPr>
        <w:t>Брусчатка колотая</w:t>
      </w:r>
    </w:p>
    <w:p w:rsidR="00DD0F86" w:rsidRDefault="00DD0F86" w:rsidP="00FF260E">
      <w:pPr>
        <w:jc w:val="center"/>
        <w:rPr>
          <w:b/>
          <w:sz w:val="32"/>
          <w:szCs w:val="32"/>
        </w:rPr>
      </w:pPr>
    </w:p>
    <w:p w:rsidR="00DD0F86" w:rsidRDefault="00DD0F86" w:rsidP="00FF260E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1E0"/>
      </w:tblPr>
      <w:tblGrid>
        <w:gridCol w:w="3345"/>
        <w:gridCol w:w="1440"/>
        <w:gridCol w:w="4786"/>
      </w:tblGrid>
      <w:tr w:rsidR="00DD0F86" w:rsidTr="00FF260E">
        <w:tc>
          <w:tcPr>
            <w:tcW w:w="3345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 w:rsidRPr="00FF260E">
              <w:rPr>
                <w:b/>
              </w:rPr>
              <w:t>Размеры, мм</w:t>
            </w:r>
          </w:p>
        </w:tc>
        <w:tc>
          <w:tcPr>
            <w:tcW w:w="1440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 xml:space="preserve">Шт. в </w:t>
            </w:r>
            <w:smartTag w:uri="urn:schemas-microsoft-com:office:smarttags" w:element="metricconverter">
              <w:smartTagPr>
                <w:attr w:name="ProductID" w:val="1 м2"/>
              </w:smartTagPr>
              <w:r>
                <w:rPr>
                  <w:b/>
                </w:rPr>
                <w:t>1 м2</w:t>
              </w:r>
            </w:smartTag>
          </w:p>
        </w:tc>
        <w:tc>
          <w:tcPr>
            <w:tcW w:w="4786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 w:rsidRPr="00FF260E">
              <w:rPr>
                <w:b/>
              </w:rPr>
              <w:t xml:space="preserve">Цена за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FF260E">
                <w:rPr>
                  <w:b/>
                </w:rPr>
                <w:t>1 м2</w:t>
              </w:r>
            </w:smartTag>
          </w:p>
        </w:tc>
      </w:tr>
      <w:tr w:rsidR="00DD0F86" w:rsidRPr="00FF260E" w:rsidTr="00FF260E">
        <w:tc>
          <w:tcPr>
            <w:tcW w:w="3345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 w:rsidRPr="00FF260E">
              <w:rPr>
                <w:b/>
              </w:rPr>
              <w:t>50х50х50</w:t>
            </w:r>
          </w:p>
        </w:tc>
        <w:tc>
          <w:tcPr>
            <w:tcW w:w="1440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 w:rsidRPr="00FF260E">
              <w:rPr>
                <w:b/>
              </w:rPr>
              <w:t>280</w:t>
            </w:r>
          </w:p>
        </w:tc>
        <w:tc>
          <w:tcPr>
            <w:tcW w:w="4786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1400</w:t>
            </w:r>
          </w:p>
        </w:tc>
      </w:tr>
      <w:tr w:rsidR="00DD0F86" w:rsidRPr="00FF260E" w:rsidTr="00FF260E">
        <w:tc>
          <w:tcPr>
            <w:tcW w:w="3345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80х80х50</w:t>
            </w:r>
          </w:p>
        </w:tc>
        <w:tc>
          <w:tcPr>
            <w:tcW w:w="1440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786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1700</w:t>
            </w:r>
          </w:p>
        </w:tc>
      </w:tr>
      <w:tr w:rsidR="00DD0F86" w:rsidRPr="00FF260E" w:rsidTr="00FF260E">
        <w:tc>
          <w:tcPr>
            <w:tcW w:w="3345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80х80х80</w:t>
            </w:r>
          </w:p>
        </w:tc>
        <w:tc>
          <w:tcPr>
            <w:tcW w:w="1440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4786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1900</w:t>
            </w:r>
          </w:p>
        </w:tc>
      </w:tr>
      <w:tr w:rsidR="00DD0F86" w:rsidRPr="00FF260E" w:rsidTr="00FF260E">
        <w:tc>
          <w:tcPr>
            <w:tcW w:w="3345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100х100х50</w:t>
            </w:r>
          </w:p>
        </w:tc>
        <w:tc>
          <w:tcPr>
            <w:tcW w:w="1440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786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1800</w:t>
            </w:r>
          </w:p>
        </w:tc>
      </w:tr>
      <w:tr w:rsidR="00DD0F86" w:rsidRPr="00FF260E" w:rsidTr="00FF260E">
        <w:tc>
          <w:tcPr>
            <w:tcW w:w="3345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100х100х100</w:t>
            </w:r>
          </w:p>
        </w:tc>
        <w:tc>
          <w:tcPr>
            <w:tcW w:w="1440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4786" w:type="dxa"/>
          </w:tcPr>
          <w:p w:rsidR="00DD0F86" w:rsidRPr="00FF260E" w:rsidRDefault="00DD0F86" w:rsidP="00FF260E">
            <w:pPr>
              <w:jc w:val="center"/>
              <w:rPr>
                <w:b/>
              </w:rPr>
            </w:pPr>
            <w:r>
              <w:rPr>
                <w:b/>
              </w:rPr>
              <w:t>2400</w:t>
            </w:r>
          </w:p>
        </w:tc>
      </w:tr>
    </w:tbl>
    <w:p w:rsidR="00DD0F86" w:rsidRPr="00FF260E" w:rsidRDefault="00DD0F86" w:rsidP="00FA6E25">
      <w:pPr>
        <w:rPr>
          <w:b/>
          <w:sz w:val="32"/>
          <w:szCs w:val="32"/>
        </w:rPr>
      </w:pPr>
    </w:p>
    <w:p w:rsidR="00DD0F86" w:rsidRPr="00FF260E" w:rsidRDefault="00DD0F86" w:rsidP="00FF260E">
      <w:pPr>
        <w:pStyle w:val="Heading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jc w:val="center"/>
        <w:rPr>
          <w:rStyle w:val="mw-headline"/>
          <w:bCs w:val="0"/>
          <w:color w:val="000000"/>
        </w:rPr>
      </w:pPr>
      <w:r w:rsidRPr="00A2218C">
        <w:rPr>
          <w:rStyle w:val="mw-headline"/>
          <w:bCs w:val="0"/>
          <w:color w:val="000000"/>
        </w:rPr>
        <w:t xml:space="preserve">Физико-механические свойства </w:t>
      </w:r>
    </w:p>
    <w:p w:rsidR="00DD0F86" w:rsidRPr="00FF260E" w:rsidRDefault="00DD0F86" w:rsidP="00FF260E">
      <w:pPr>
        <w:pStyle w:val="Heading2"/>
        <w:pBdr>
          <w:bottom w:val="single" w:sz="6" w:space="0" w:color="AAAAAA"/>
        </w:pBdr>
        <w:shd w:val="clear" w:color="auto" w:fill="FFFFFF"/>
        <w:spacing w:before="240" w:beforeAutospacing="0" w:after="60" w:afterAutospacing="0"/>
        <w:jc w:val="center"/>
        <w:rPr>
          <w:rFonts w:ascii="Georgia" w:hAnsi="Georgia"/>
          <w:bCs w:val="0"/>
          <w:color w:val="000000"/>
        </w:rPr>
      </w:pPr>
      <w:r w:rsidRPr="00A2218C">
        <w:rPr>
          <w:rStyle w:val="mw-headline"/>
          <w:bCs w:val="0"/>
          <w:color w:val="000000"/>
        </w:rPr>
        <w:t>габбро-диабазов</w:t>
      </w:r>
      <w:r w:rsidRPr="00A2218C">
        <w:rPr>
          <w:rStyle w:val="mw-headline"/>
          <w:rFonts w:ascii="Arial Black" w:hAnsi="Arial Black"/>
          <w:bCs w:val="0"/>
          <w:color w:val="000000"/>
        </w:rPr>
        <w:t xml:space="preserve"> </w:t>
      </w:r>
    </w:p>
    <w:p w:rsidR="00DD0F86" w:rsidRPr="00FA6E25" w:rsidRDefault="00DD0F86" w:rsidP="00FF260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</w:pPr>
      <w:hyperlink r:id="rId7" w:tooltip="Плотность" w:history="1">
        <w:r w:rsidRPr="00FA6E25">
          <w:rPr>
            <w:rStyle w:val="Hyperlink"/>
            <w:color w:val="auto"/>
          </w:rPr>
          <w:t>Плотность</w:t>
        </w:r>
      </w:hyperlink>
      <w:r w:rsidRPr="00FA6E25">
        <w:t> — 3,07 г/см</w:t>
      </w:r>
      <w:r w:rsidRPr="00FA6E25">
        <w:rPr>
          <w:vertAlign w:val="superscript"/>
        </w:rPr>
        <w:t>3</w:t>
      </w:r>
    </w:p>
    <w:p w:rsidR="00DD0F86" w:rsidRPr="00FA6E25" w:rsidRDefault="00DD0F86" w:rsidP="00FF260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</w:pPr>
      <w:hyperlink r:id="rId8" w:tooltip="Марка по прочности (страница отсутствует)" w:history="1">
        <w:r w:rsidRPr="00FA6E25">
          <w:rPr>
            <w:rStyle w:val="Hyperlink"/>
            <w:color w:val="auto"/>
          </w:rPr>
          <w:t>Марка по прочности</w:t>
        </w:r>
      </w:hyperlink>
      <w:r w:rsidRPr="00FA6E25">
        <w:rPr>
          <w:rStyle w:val="apple-converted-space"/>
        </w:rPr>
        <w:t> </w:t>
      </w:r>
      <w:r w:rsidRPr="00FA6E25">
        <w:t>при сжатии — 1400 кг/см</w:t>
      </w:r>
      <w:r w:rsidRPr="00FA6E25">
        <w:rPr>
          <w:vertAlign w:val="superscript"/>
        </w:rPr>
        <w:t>2</w:t>
      </w:r>
    </w:p>
    <w:p w:rsidR="00DD0F86" w:rsidRPr="00FA6E25" w:rsidRDefault="00DD0F86" w:rsidP="00FF260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</w:pPr>
      <w:hyperlink r:id="rId9" w:tooltip="Водопоглощение" w:history="1">
        <w:r w:rsidRPr="00FA6E25">
          <w:rPr>
            <w:rStyle w:val="Hyperlink"/>
            <w:color w:val="auto"/>
          </w:rPr>
          <w:t>Водопоглощение</w:t>
        </w:r>
      </w:hyperlink>
      <w:r w:rsidRPr="00FA6E25">
        <w:t> — 0,1 %</w:t>
      </w:r>
    </w:p>
    <w:p w:rsidR="00DD0F86" w:rsidRPr="00FA6E25" w:rsidRDefault="00DD0F86" w:rsidP="00FF260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</w:pPr>
      <w:r w:rsidRPr="00FA6E25">
        <w:t>Морозостойкость — 300 циклов</w:t>
      </w:r>
    </w:p>
    <w:p w:rsidR="00DD0F86" w:rsidRPr="00FA6E25" w:rsidRDefault="00DD0F86" w:rsidP="00FF260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</w:pPr>
      <w:hyperlink r:id="rId10" w:tooltip="Истираемость" w:history="1">
        <w:r w:rsidRPr="00FA6E25">
          <w:rPr>
            <w:rStyle w:val="Hyperlink"/>
            <w:color w:val="auto"/>
          </w:rPr>
          <w:t>Истираемость</w:t>
        </w:r>
      </w:hyperlink>
      <w:r w:rsidRPr="00FA6E25">
        <w:t> — 0,07 г/см</w:t>
      </w:r>
      <w:r w:rsidRPr="00FA6E25">
        <w:rPr>
          <w:vertAlign w:val="superscript"/>
        </w:rPr>
        <w:t>2</w:t>
      </w:r>
      <w:r w:rsidRPr="00FA6E25">
        <w:rPr>
          <w:rStyle w:val="apple-converted-space"/>
        </w:rPr>
        <w:t> </w:t>
      </w:r>
      <w:r w:rsidRPr="00FA6E25">
        <w:t>И1</w:t>
      </w:r>
    </w:p>
    <w:p w:rsidR="00DD0F86" w:rsidRPr="00FA6E25" w:rsidRDefault="00DD0F86" w:rsidP="00FF260E">
      <w:pPr>
        <w:numPr>
          <w:ilvl w:val="0"/>
          <w:numId w:val="1"/>
        </w:numPr>
        <w:shd w:val="clear" w:color="auto" w:fill="FFFFFF"/>
        <w:spacing w:before="100" w:beforeAutospacing="1" w:after="24" w:line="360" w:lineRule="atLeast"/>
        <w:ind w:left="384"/>
      </w:pPr>
      <w:hyperlink r:id="rId11" w:tooltip="Радиоактивность" w:history="1">
        <w:r w:rsidRPr="00FA6E25">
          <w:rPr>
            <w:rStyle w:val="Hyperlink"/>
            <w:color w:val="auto"/>
          </w:rPr>
          <w:t>Радиоактивность</w:t>
        </w:r>
      </w:hyperlink>
      <w:r w:rsidRPr="00FA6E25">
        <w:t> — до 74 беккерелей/кг</w:t>
      </w:r>
    </w:p>
    <w:p w:rsidR="00DD0F86" w:rsidRPr="00FA6E25" w:rsidRDefault="00DD0F86" w:rsidP="00FF260E">
      <w:pPr>
        <w:rPr>
          <w:lang w:val="en-US"/>
        </w:rPr>
      </w:pPr>
    </w:p>
    <w:p w:rsidR="00DD0F86" w:rsidRDefault="00DD0F86" w:rsidP="00FF260E">
      <w:pPr>
        <w:rPr>
          <w:rFonts w:ascii="Verdana" w:hAnsi="Verdana"/>
          <w:sz w:val="18"/>
          <w:szCs w:val="18"/>
          <w:lang w:val="en-US"/>
        </w:rPr>
      </w:pPr>
    </w:p>
    <w:p w:rsidR="00DD0F86" w:rsidRDefault="00DD0F86" w:rsidP="00EF66F1"/>
    <w:p w:rsidR="00DD0F86" w:rsidRPr="005C4167" w:rsidRDefault="00DD0F86" w:rsidP="00EF66F1"/>
    <w:p w:rsidR="00DD0F86" w:rsidRDefault="00DD0F86" w:rsidP="00EF66F1">
      <w:pPr>
        <w:rPr>
          <w:rFonts w:ascii="Verdana" w:hAnsi="Verdana"/>
          <w:color w:val="000000"/>
          <w:sz w:val="20"/>
          <w:szCs w:val="20"/>
        </w:rPr>
      </w:pPr>
      <w:r w:rsidRPr="0086498F">
        <w:rPr>
          <w:color w:val="000000"/>
        </w:rPr>
        <w:t xml:space="preserve">Карельский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габбро-диабаз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 обладает    </w:t>
      </w:r>
      <w:r>
        <w:rPr>
          <w:color w:val="000000"/>
        </w:rPr>
        <w:t xml:space="preserve">  </w:t>
      </w:r>
      <w:r w:rsidRPr="0086498F">
        <w:rPr>
          <w:color w:val="000000"/>
        </w:rPr>
        <w:t xml:space="preserve">идеальным   </w:t>
      </w:r>
      <w:r>
        <w:rPr>
          <w:color w:val="000000"/>
        </w:rPr>
        <w:t xml:space="preserve">   </w:t>
      </w:r>
      <w:r w:rsidRPr="0086498F">
        <w:rPr>
          <w:color w:val="000000"/>
        </w:rPr>
        <w:t xml:space="preserve">черным  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цветом,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высокими декоративными   </w:t>
      </w:r>
      <w:r>
        <w:rPr>
          <w:color w:val="000000"/>
        </w:rPr>
        <w:t xml:space="preserve">   </w:t>
      </w:r>
      <w:r w:rsidRPr="0086498F">
        <w:rPr>
          <w:color w:val="000000"/>
        </w:rPr>
        <w:t xml:space="preserve"> свойствами,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характеризуется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 низкой 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степенью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истираемости, морозостойкостью,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долговечностью, 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долго 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6498F">
        <w:rPr>
          <w:color w:val="000000"/>
        </w:rPr>
        <w:t xml:space="preserve">сохраняет </w:t>
      </w:r>
      <w:r>
        <w:rPr>
          <w:color w:val="000000"/>
        </w:rPr>
        <w:t xml:space="preserve"> нанесенный </w:t>
      </w:r>
      <w:r w:rsidRPr="0086498F">
        <w:rPr>
          <w:color w:val="000000"/>
        </w:rPr>
        <w:t xml:space="preserve">  на </w:t>
      </w:r>
      <w:r>
        <w:rPr>
          <w:color w:val="000000"/>
        </w:rPr>
        <w:t xml:space="preserve"> </w:t>
      </w:r>
      <w:r w:rsidRPr="0086498F">
        <w:rPr>
          <w:color w:val="000000"/>
        </w:rPr>
        <w:t>него рисунок</w:t>
      </w:r>
      <w:r w:rsidRPr="0086498F">
        <w:rPr>
          <w:rFonts w:ascii="Verdana" w:hAnsi="Verdana"/>
          <w:color w:val="000000"/>
          <w:sz w:val="20"/>
          <w:szCs w:val="20"/>
        </w:rPr>
        <w:t>.</w:t>
      </w:r>
    </w:p>
    <w:p w:rsidR="00DD0F86" w:rsidRPr="00FF260E" w:rsidRDefault="00DD0F86" w:rsidP="00EF66F1">
      <w:pPr>
        <w:rPr>
          <w:rFonts w:ascii="Verdana" w:hAnsi="Verdana"/>
          <w:color w:val="000000"/>
          <w:sz w:val="20"/>
          <w:szCs w:val="20"/>
        </w:rPr>
      </w:pPr>
    </w:p>
    <w:p w:rsidR="00DD0F86" w:rsidRDefault="00DD0F86" w:rsidP="00EF66F1">
      <w:pPr>
        <w:rPr>
          <w:rFonts w:ascii="Verdana" w:hAnsi="Verdana"/>
          <w:color w:val="000000"/>
          <w:sz w:val="20"/>
          <w:szCs w:val="20"/>
        </w:rPr>
      </w:pPr>
    </w:p>
    <w:p w:rsidR="00DD0F86" w:rsidRPr="0086498F" w:rsidRDefault="00DD0F86" w:rsidP="00EF66F1">
      <w:pPr>
        <w:rPr>
          <w:b/>
          <w:color w:val="000000"/>
        </w:rPr>
      </w:pPr>
      <w:r w:rsidRPr="0086498F">
        <w:rPr>
          <w:b/>
          <w:color w:val="000000"/>
        </w:rPr>
        <w:t>С уважением,</w:t>
      </w:r>
    </w:p>
    <w:p w:rsidR="00DD0F86" w:rsidRPr="0086498F" w:rsidRDefault="00DD0F86" w:rsidP="00EF66F1">
      <w:pPr>
        <w:rPr>
          <w:b/>
          <w:color w:val="000000"/>
        </w:rPr>
      </w:pPr>
      <w:r w:rsidRPr="0086498F">
        <w:rPr>
          <w:b/>
          <w:color w:val="000000"/>
        </w:rPr>
        <w:t xml:space="preserve">Региональный менеджер                                             </w:t>
      </w:r>
      <w:r>
        <w:rPr>
          <w:b/>
          <w:color w:val="000000"/>
        </w:rPr>
        <w:t xml:space="preserve">                                </w:t>
      </w:r>
      <w:r w:rsidRPr="0086498F">
        <w:rPr>
          <w:b/>
          <w:color w:val="000000"/>
        </w:rPr>
        <w:t xml:space="preserve">    Кравченко А.П.</w:t>
      </w:r>
    </w:p>
    <w:p w:rsidR="00DD0F86" w:rsidRDefault="00DD0F86"/>
    <w:sectPr w:rsidR="00DD0F86" w:rsidSect="005C6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2D3"/>
    <w:multiLevelType w:val="multilevel"/>
    <w:tmpl w:val="6268C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6F1"/>
    <w:rsid w:val="000109CA"/>
    <w:rsid w:val="00082049"/>
    <w:rsid w:val="000B1BB2"/>
    <w:rsid w:val="0024237B"/>
    <w:rsid w:val="002E7F5D"/>
    <w:rsid w:val="003E052E"/>
    <w:rsid w:val="005C4167"/>
    <w:rsid w:val="005C6797"/>
    <w:rsid w:val="005E3A6F"/>
    <w:rsid w:val="005E4CFF"/>
    <w:rsid w:val="0086498F"/>
    <w:rsid w:val="008B2072"/>
    <w:rsid w:val="008B24E4"/>
    <w:rsid w:val="009844FF"/>
    <w:rsid w:val="00A2218C"/>
    <w:rsid w:val="00AC050E"/>
    <w:rsid w:val="00AF61BC"/>
    <w:rsid w:val="00BB0FB3"/>
    <w:rsid w:val="00BB5238"/>
    <w:rsid w:val="00D70A2E"/>
    <w:rsid w:val="00DD0F86"/>
    <w:rsid w:val="00DE32D3"/>
    <w:rsid w:val="00E2232C"/>
    <w:rsid w:val="00E67AFD"/>
    <w:rsid w:val="00EB49A7"/>
    <w:rsid w:val="00EF66F1"/>
    <w:rsid w:val="00F85A67"/>
    <w:rsid w:val="00FA6E25"/>
    <w:rsid w:val="00FD6FDB"/>
    <w:rsid w:val="00FF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6F1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locked/>
    <w:rsid w:val="00FF26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260E"/>
    <w:rPr>
      <w:rFonts w:cs="Times New Roman"/>
      <w:b/>
      <w:bCs/>
      <w:sz w:val="36"/>
      <w:szCs w:val="36"/>
      <w:lang w:val="ru-RU" w:eastAsia="ru-RU" w:bidi="ar-SA"/>
    </w:rPr>
  </w:style>
  <w:style w:type="character" w:styleId="Hyperlink">
    <w:name w:val="Hyperlink"/>
    <w:basedOn w:val="DefaultParagraphFont"/>
    <w:uiPriority w:val="99"/>
    <w:rsid w:val="00EF66F1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EF66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FF260E"/>
    <w:pPr>
      <w:spacing w:before="100" w:beforeAutospacing="1" w:after="100" w:afterAutospacing="1"/>
    </w:pPr>
  </w:style>
  <w:style w:type="character" w:customStyle="1" w:styleId="mw-headline">
    <w:name w:val="mw-headline"/>
    <w:basedOn w:val="DefaultParagraphFont"/>
    <w:uiPriority w:val="99"/>
    <w:rsid w:val="00FF260E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FF260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/index.php?title=%D0%9C%D0%B0%D1%80%D0%BA%D0%B0_%D0%BF%D0%BE_%D0%BF%D1%80%D0%BE%D1%87%D0%BD%D0%BE%D1%81%D1%82%D0%B8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ru.wikipedia.org/wiki/%D0%9F%D0%BB%D0%BE%D1%82%D0%BD%D0%BE%D1%81%D1%82%D1%8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ru.wikipedia.org/wiki/%D0%A0%D0%B0%D0%B4%D0%B8%D0%BE%D0%B0%D0%BA%D1%82%D0%B8%D0%B2%D0%BD%D0%BE%D1%81%D1%82%D1%8C" TargetMode="External"/><Relationship Id="rId5" Type="http://schemas.openxmlformats.org/officeDocument/2006/relationships/hyperlink" Target="mailto:nordgranit@bk.ru" TargetMode="External"/><Relationship Id="rId10" Type="http://schemas.openxmlformats.org/officeDocument/2006/relationships/hyperlink" Target="http://ru.wikipedia.org/wiki/%D0%98%D1%81%D1%82%D0%B8%D1%80%D0%B0%D0%B5%D0%BC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2%D0%BE%D0%B4%D0%BE%D0%BF%D0%BE%D0%B3%D0%BB%D0%BE%D1%89%D0%B5%D0%BD%D0%B8%D0%B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3</Pages>
  <Words>385</Words>
  <Characters>2199</Characters>
  <Application>Microsoft Office Outlook</Application>
  <DocSecurity>0</DocSecurity>
  <Lines>0</Lines>
  <Paragraphs>0</Paragraphs>
  <ScaleCrop>false</ScaleCrop>
  <Company>MoBIL GROUP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«СЕВЕРНАЯ ГРАНИТНАЯ КОМПАНИЯ»</dc:title>
  <dc:subject/>
  <dc:creator>Admin</dc:creator>
  <cp:keywords/>
  <dc:description/>
  <cp:lastModifiedBy>Кустов</cp:lastModifiedBy>
  <cp:revision>3</cp:revision>
  <dcterms:created xsi:type="dcterms:W3CDTF">2014-05-14T05:51:00Z</dcterms:created>
  <dcterms:modified xsi:type="dcterms:W3CDTF">2014-05-14T05:52:00Z</dcterms:modified>
</cp:coreProperties>
</file>