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6" w:rsidRDefault="00F42C07" w:rsidP="009434C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D3C3B1" wp14:editId="3C07271B">
            <wp:simplePos x="0" y="0"/>
            <wp:positionH relativeFrom="column">
              <wp:posOffset>3780155</wp:posOffset>
            </wp:positionH>
            <wp:positionV relativeFrom="paragraph">
              <wp:posOffset>-87630</wp:posOffset>
            </wp:positionV>
            <wp:extent cx="1905635" cy="1847215"/>
            <wp:effectExtent l="0" t="0" r="0" b="635"/>
            <wp:wrapNone/>
            <wp:docPr id="7" name="Рисунок 7" descr="СК крепеж для поперечных лаг 40*20 / 50*50 / оцинк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крепеж для поперечных лаг 40*20 / 50*50 / оцинков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9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D51285" wp14:editId="04343F6D">
            <wp:simplePos x="0" y="0"/>
            <wp:positionH relativeFrom="column">
              <wp:posOffset>-142240</wp:posOffset>
            </wp:positionH>
            <wp:positionV relativeFrom="paragraph">
              <wp:posOffset>-82550</wp:posOffset>
            </wp:positionV>
            <wp:extent cx="1933575" cy="1381125"/>
            <wp:effectExtent l="0" t="0" r="9525" b="9525"/>
            <wp:wrapNone/>
            <wp:docPr id="15" name="Рисунок 15" descr="Х-кронштейн для забора из профна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-кронштейн для забора из профнасти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396" w:rsidRDefault="002A2396" w:rsidP="009434C6">
      <w:pPr>
        <w:rPr>
          <w:b/>
        </w:rPr>
      </w:pPr>
    </w:p>
    <w:p w:rsidR="002A2396" w:rsidRDefault="002A2396" w:rsidP="009434C6">
      <w:pPr>
        <w:rPr>
          <w:b/>
        </w:rPr>
      </w:pPr>
    </w:p>
    <w:p w:rsidR="002A2396" w:rsidRDefault="002A2396" w:rsidP="009434C6">
      <w:pPr>
        <w:rPr>
          <w:b/>
        </w:rPr>
      </w:pPr>
    </w:p>
    <w:p w:rsidR="002A2396" w:rsidRDefault="002A2396" w:rsidP="009434C6">
      <w:pPr>
        <w:rPr>
          <w:b/>
        </w:rPr>
      </w:pPr>
    </w:p>
    <w:p w:rsidR="002A2396" w:rsidRDefault="002A2396" w:rsidP="009434C6">
      <w:pPr>
        <w:rPr>
          <w:b/>
        </w:rPr>
      </w:pPr>
    </w:p>
    <w:p w:rsidR="002A2396" w:rsidRDefault="002A2396" w:rsidP="009434C6">
      <w:pPr>
        <w:rPr>
          <w:b/>
        </w:rPr>
      </w:pPr>
    </w:p>
    <w:p w:rsidR="009434C6" w:rsidRDefault="002A2396" w:rsidP="009434C6">
      <w:pPr>
        <w:rPr>
          <w:b/>
        </w:rPr>
      </w:pPr>
      <w:r>
        <w:rPr>
          <w:b/>
        </w:rPr>
        <w:t>Ц</w:t>
      </w:r>
      <w:r w:rsidRPr="002A2396">
        <w:rPr>
          <w:b/>
        </w:rPr>
        <w:t>ена</w:t>
      </w:r>
      <w:bookmarkStart w:id="0" w:name="_GoBack"/>
      <w:bookmarkEnd w:id="0"/>
      <w:r>
        <w:rPr>
          <w:b/>
        </w:rPr>
        <w:t>: 2</w:t>
      </w:r>
      <w:r w:rsidR="00F42C07">
        <w:rPr>
          <w:b/>
        </w:rPr>
        <w:t>1</w:t>
      </w:r>
      <w:r>
        <w:rPr>
          <w:b/>
        </w:rPr>
        <w:t xml:space="preserve"> руб.</w:t>
      </w:r>
      <w:r w:rsidR="00F42C07">
        <w:rPr>
          <w:b/>
        </w:rPr>
        <w:t>/шт.</w:t>
      </w:r>
    </w:p>
    <w:p w:rsidR="002A2396" w:rsidRDefault="002A2396" w:rsidP="009434C6"/>
    <w:p w:rsidR="009434C6" w:rsidRPr="00D97924" w:rsidRDefault="009434C6" w:rsidP="009434C6">
      <w:pPr>
        <w:shd w:val="clear" w:color="auto" w:fill="FFFFFF"/>
        <w:spacing w:after="390" w:line="390" w:lineRule="atLeast"/>
        <w:textAlignment w:val="baseline"/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1"/>
          <w:szCs w:val="21"/>
          <w:lang w:eastAsia="ru-RU"/>
        </w:rPr>
        <w:drawing>
          <wp:anchor distT="19050" distB="19050" distL="19050" distR="19050" simplePos="0" relativeHeight="251661312" behindDoc="0" locked="0" layoutInCell="1" allowOverlap="0" wp14:anchorId="6371FA88" wp14:editId="26A52D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52625"/>
            <wp:effectExtent l="0" t="0" r="0" b="9525"/>
            <wp:wrapSquare wrapText="bothSides"/>
            <wp:docPr id="16" name="Рисунок 2" descr="схема монтажа х-кроншт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онтажа х-кронштей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>На рисунке мы видим соединения заборного столба из профильной трубы 60x60 и направляющих лаг 40x20, использование х-кронштейна для забора, позволяет получить угол в 90</w:t>
      </w:r>
      <w:r w:rsidRPr="00D97924">
        <w:rPr>
          <w:rFonts w:ascii="Cambria Math" w:eastAsia="Times New Roman" w:hAnsi="Cambria Math" w:cs="Cambria Math"/>
          <w:color w:val="313131"/>
          <w:sz w:val="21"/>
          <w:szCs w:val="21"/>
          <w:lang w:eastAsia="ru-RU"/>
        </w:rPr>
        <w:t>⁰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,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не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используя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при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этом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измерительные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 </w:t>
      </w:r>
      <w:r w:rsidRPr="00D97924">
        <w:rPr>
          <w:rFonts w:eastAsia="Times New Roman" w:cs="Times New Roman"/>
          <w:color w:val="313131"/>
          <w:sz w:val="21"/>
          <w:szCs w:val="21"/>
          <w:lang w:eastAsia="ru-RU"/>
        </w:rPr>
        <w:t>инструменты</w:t>
      </w:r>
      <w:r w:rsidRPr="00D97924">
        <w:rPr>
          <w:rFonts w:ascii="Raleway-Medium" w:eastAsia="Times New Roman" w:hAnsi="Raleway-Medium" w:cs="Times New Roman"/>
          <w:color w:val="313131"/>
          <w:sz w:val="21"/>
          <w:szCs w:val="21"/>
          <w:lang w:eastAsia="ru-RU"/>
        </w:rPr>
        <w:t xml:space="preserve">. </w:t>
      </w:r>
    </w:p>
    <w:p w:rsidR="009434C6" w:rsidRPr="00D97924" w:rsidRDefault="009434C6" w:rsidP="009434C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434C6" w:rsidRDefault="009434C6" w:rsidP="009434C6">
      <w:pPr>
        <w:shd w:val="clear" w:color="auto" w:fill="FFFFFF"/>
        <w:spacing w:line="240" w:lineRule="auto"/>
        <w:textAlignment w:val="top"/>
        <w:outlineLvl w:val="3"/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</w:pPr>
    </w:p>
    <w:p w:rsidR="009434C6" w:rsidRDefault="009434C6" w:rsidP="009434C6">
      <w:pPr>
        <w:shd w:val="clear" w:color="auto" w:fill="FFFFFF"/>
        <w:spacing w:line="240" w:lineRule="auto"/>
        <w:textAlignment w:val="top"/>
        <w:outlineLvl w:val="3"/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</w:pPr>
    </w:p>
    <w:p w:rsidR="009434C6" w:rsidRDefault="009434C6" w:rsidP="009434C6">
      <w:pPr>
        <w:shd w:val="clear" w:color="auto" w:fill="FFFFFF"/>
        <w:spacing w:line="240" w:lineRule="auto"/>
        <w:textAlignment w:val="top"/>
        <w:outlineLvl w:val="3"/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</w:pPr>
    </w:p>
    <w:p w:rsidR="009434C6" w:rsidRPr="00D97924" w:rsidRDefault="009434C6" w:rsidP="009434C6">
      <w:pPr>
        <w:shd w:val="clear" w:color="auto" w:fill="FFFFFF"/>
        <w:spacing w:line="240" w:lineRule="auto"/>
        <w:textAlignment w:val="top"/>
        <w:outlineLvl w:val="3"/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</w:pPr>
      <w:proofErr w:type="gramStart"/>
      <w:r w:rsidRPr="00D97924"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  <w:t>Комплектующие</w:t>
      </w:r>
      <w:proofErr w:type="gramEnd"/>
      <w:r w:rsidRPr="00D97924"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  <w:t xml:space="preserve"> для Х-кронштейн для забора из </w:t>
      </w:r>
      <w:proofErr w:type="spellStart"/>
      <w:r w:rsidRPr="00D97924">
        <w:rPr>
          <w:rFonts w:ascii="Raleway-Black" w:eastAsia="Times New Roman" w:hAnsi="Raleway-Black" w:cs="Times New Roman"/>
          <w:color w:val="313131"/>
          <w:sz w:val="30"/>
          <w:szCs w:val="30"/>
          <w:lang w:eastAsia="ru-RU"/>
        </w:rPr>
        <w:t>профнастила</w:t>
      </w:r>
      <w:proofErr w:type="spellEnd"/>
    </w:p>
    <w:p w:rsidR="009434C6" w:rsidRPr="00D97924" w:rsidRDefault="009434C6" w:rsidP="009434C6">
      <w:pPr>
        <w:shd w:val="clear" w:color="auto" w:fill="FFFFFF"/>
        <w:spacing w:line="315" w:lineRule="atLeast"/>
        <w:jc w:val="center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0"/>
          <w:szCs w:val="20"/>
          <w:lang w:eastAsia="ru-RU"/>
        </w:rPr>
        <w:drawing>
          <wp:inline distT="0" distB="0" distL="0" distR="0" wp14:anchorId="1E04C5CE" wp14:editId="3825415C">
            <wp:extent cx="1619250" cy="1619250"/>
            <wp:effectExtent l="0" t="0" r="0" b="0"/>
            <wp:docPr id="17" name="Рисунок 17" descr="Столб заборный металлический (заготовка) 3 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б заборный металлический (заготовка) 3 мет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"http://www.poetalon.ru/cat/stolb-zabornyy-metallicheskiy-zagotovka-bez-ushek-i-zaglushki/"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240" w:lineRule="atLeast"/>
        <w:textAlignment w:val="baseline"/>
        <w:rPr>
          <w:rFonts w:ascii="ralewaybold" w:eastAsia="Times New Roman" w:hAnsi="ralewaybold" w:cs="Times New Roman"/>
          <w:sz w:val="21"/>
          <w:szCs w:val="21"/>
          <w:lang w:eastAsia="ru-RU"/>
        </w:rPr>
      </w:pPr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Столб заборный металлический (заготовка) 3 метра</w:t>
      </w:r>
    </w:p>
    <w:p w:rsidR="009434C6" w:rsidRPr="00D97924" w:rsidRDefault="009434C6" w:rsidP="009434C6">
      <w:pPr>
        <w:shd w:val="clear" w:color="auto" w:fill="FFFFFF"/>
        <w:spacing w:line="270" w:lineRule="atLeast"/>
        <w:textAlignment w:val="baseline"/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Столб (заготовка) из </w:t>
      </w:r>
      <w:r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квадратной профильной трубы 60х60 </w:t>
      </w: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мм </w:t>
      </w:r>
      <w:r w:rsidRPr="00D97924">
        <w:rPr>
          <w:rFonts w:ascii="Raleway-Medium" w:eastAsia="Times New Roman" w:hAnsi="Raleway-Medium" w:cs="Times New Roman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длина 3 м</w:t>
      </w: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.</w:t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  <w:r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>Лаги (поперечины)</w:t>
      </w:r>
      <w:r w:rsidRPr="00826E0B">
        <w:t xml:space="preserve"> </w:t>
      </w:r>
      <w:r>
        <w:t>(</w:t>
      </w:r>
      <w:r w:rsidRPr="00826E0B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 xml:space="preserve">заготовка) из </w:t>
      </w:r>
      <w:r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>прямоугольной</w:t>
      </w:r>
      <w:r w:rsidRPr="00826E0B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 xml:space="preserve"> профильной трубы </w:t>
      </w:r>
      <w:r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>40х2</w:t>
      </w:r>
      <w:r w:rsidRPr="00826E0B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 xml:space="preserve">0 мм длина </w:t>
      </w:r>
      <w:r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>2,5</w:t>
      </w:r>
      <w:r w:rsidRPr="00826E0B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t xml:space="preserve"> м</w:t>
      </w:r>
    </w:p>
    <w:p w:rsidR="009434C6" w:rsidRPr="00D97924" w:rsidRDefault="009434C6" w:rsidP="009434C6">
      <w:pPr>
        <w:shd w:val="clear" w:color="auto" w:fill="FFFFFF"/>
        <w:spacing w:line="315" w:lineRule="atLeast"/>
        <w:jc w:val="center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0"/>
          <w:szCs w:val="20"/>
          <w:lang w:eastAsia="ru-RU"/>
        </w:rPr>
        <w:drawing>
          <wp:inline distT="0" distB="0" distL="0" distR="0" wp14:anchorId="4C31DF5C" wp14:editId="30529D6C">
            <wp:extent cx="1590675" cy="1619250"/>
            <wp:effectExtent l="0" t="0" r="9525" b="0"/>
            <wp:docPr id="18" name="Рисунок 18" descr="Саморез металл-металл оцинкованный 250 шт. в упак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рез металл-металл оцинкованный 250 шт. в упаков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"http://www.poetalon.ru/cat/samorez-metall-metall-otsinkovannyy-250-sht-v-upakovke/"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240" w:lineRule="atLeast"/>
        <w:textAlignment w:val="baseline"/>
        <w:rPr>
          <w:rFonts w:ascii="ralewaybold" w:eastAsia="Times New Roman" w:hAnsi="ralewaybold" w:cs="Times New Roman"/>
          <w:sz w:val="21"/>
          <w:szCs w:val="21"/>
          <w:lang w:eastAsia="ru-RU"/>
        </w:rPr>
      </w:pP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Саморез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металл-металл оцинкованный </w:t>
      </w:r>
    </w:p>
    <w:p w:rsidR="009434C6" w:rsidRPr="00D97924" w:rsidRDefault="009434C6" w:rsidP="009434C6">
      <w:pPr>
        <w:shd w:val="clear" w:color="auto" w:fill="FFFFFF"/>
        <w:spacing w:line="270" w:lineRule="atLeast"/>
        <w:textAlignment w:val="baseline"/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Размер 4,8х19. Используется при монтаже забора.</w:t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"http://www.poetalon.ru/cat/stolb-zabornyy-metallicheskiy-zagotovka-4-metra/"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</w:p>
    <w:p w:rsidR="009434C6" w:rsidRPr="00D97924" w:rsidRDefault="009434C6" w:rsidP="009434C6">
      <w:pPr>
        <w:shd w:val="clear" w:color="auto" w:fill="FFFFFF"/>
        <w:spacing w:line="315" w:lineRule="atLeast"/>
        <w:jc w:val="center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0"/>
          <w:szCs w:val="20"/>
          <w:lang w:eastAsia="ru-RU"/>
        </w:rPr>
        <w:lastRenderedPageBreak/>
        <w:drawing>
          <wp:inline distT="0" distB="0" distL="0" distR="0" wp14:anchorId="53D9491E" wp14:editId="51D6F56A">
            <wp:extent cx="1638300" cy="1619250"/>
            <wp:effectExtent l="0" t="0" r="0" b="0"/>
            <wp:docPr id="19" name="Рисунок 19" descr="Саморез металл-металл окрашенный 250 шт. в упак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рез металл-металл окрашенный 250 шт. в упаков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"http://www.poetalon.ru/cat/samorez-metall-metall-4-8kh19/"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240" w:lineRule="atLeast"/>
        <w:textAlignment w:val="baseline"/>
        <w:rPr>
          <w:rFonts w:ascii="ralewaybold" w:eastAsia="Times New Roman" w:hAnsi="ralewaybold" w:cs="Times New Roman"/>
          <w:sz w:val="21"/>
          <w:szCs w:val="21"/>
          <w:lang w:eastAsia="ru-RU"/>
        </w:rPr>
      </w:pP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Саморез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металл-металл окрашенный </w:t>
      </w:r>
    </w:p>
    <w:p w:rsidR="009434C6" w:rsidRPr="00D97924" w:rsidRDefault="009434C6" w:rsidP="009434C6">
      <w:pPr>
        <w:shd w:val="clear" w:color="auto" w:fill="FFFFFF"/>
        <w:spacing w:line="270" w:lineRule="atLeast"/>
        <w:textAlignment w:val="baseline"/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Размер 4,8х19. Используется при монтаже забора.</w:t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</w:p>
    <w:p w:rsidR="009434C6" w:rsidRPr="00D97924" w:rsidRDefault="009434C6" w:rsidP="009434C6">
      <w:pPr>
        <w:shd w:val="clear" w:color="auto" w:fill="FFFFFF"/>
        <w:spacing w:line="315" w:lineRule="atLeast"/>
        <w:jc w:val="center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0"/>
          <w:szCs w:val="20"/>
          <w:lang w:eastAsia="ru-RU"/>
        </w:rPr>
        <w:drawing>
          <wp:inline distT="0" distB="0" distL="0" distR="0" wp14:anchorId="3E91C477" wp14:editId="792AE4B7">
            <wp:extent cx="1619250" cy="1619250"/>
            <wp:effectExtent l="0" t="0" r="0" b="0"/>
            <wp:docPr id="20" name="Рисунок 20" descr="Саморезы с прессшайбой сверло ци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резы с прессшайбой сверло цин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"http://www.poetalon.ru/cat/samorezy-s-pressshayboy-sverlo-tsink/"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240" w:lineRule="atLeast"/>
        <w:textAlignment w:val="baseline"/>
        <w:rPr>
          <w:rFonts w:ascii="ralewaybold" w:eastAsia="Times New Roman" w:hAnsi="ralewaybold" w:cs="Times New Roman"/>
          <w:sz w:val="21"/>
          <w:szCs w:val="21"/>
          <w:lang w:eastAsia="ru-RU"/>
        </w:rPr>
      </w:pP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Саморезы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 </w:t>
      </w: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прессшайбой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сверло цинк</w:t>
      </w:r>
    </w:p>
    <w:p w:rsidR="009434C6" w:rsidRPr="00D97924" w:rsidRDefault="009434C6" w:rsidP="009434C6">
      <w:pPr>
        <w:shd w:val="clear" w:color="auto" w:fill="FFFFFF"/>
        <w:spacing w:line="270" w:lineRule="atLeast"/>
        <w:textAlignment w:val="baseline"/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</w:pPr>
      <w:proofErr w:type="gramStart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Для крепления стального листового материала толщиной до 0,9мм к стальной </w:t>
      </w:r>
      <w:proofErr w:type="spellStart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подконструкции</w:t>
      </w:r>
      <w:proofErr w:type="spellEnd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 до 2,0мм</w:t>
      </w:r>
      <w:proofErr w:type="gramEnd"/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</w:p>
    <w:p w:rsidR="009434C6" w:rsidRPr="00D97924" w:rsidRDefault="009434C6" w:rsidP="009434C6">
      <w:pPr>
        <w:shd w:val="clear" w:color="auto" w:fill="FFFFFF"/>
        <w:spacing w:line="315" w:lineRule="atLeast"/>
        <w:jc w:val="center"/>
        <w:textAlignment w:val="baseline"/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</w:pPr>
      <w:r w:rsidRPr="00D97924">
        <w:rPr>
          <w:rFonts w:ascii="Raleway-Medium" w:eastAsia="Times New Roman" w:hAnsi="Raleway-Medium" w:cs="Times New Roman"/>
          <w:noProof/>
          <w:color w:val="313131"/>
          <w:sz w:val="20"/>
          <w:szCs w:val="20"/>
          <w:lang w:eastAsia="ru-RU"/>
        </w:rPr>
        <w:drawing>
          <wp:inline distT="0" distB="0" distL="0" distR="0" wp14:anchorId="2EC77922" wp14:editId="357ECA92">
            <wp:extent cx="1876425" cy="1619250"/>
            <wp:effectExtent l="0" t="0" r="9525" b="0"/>
            <wp:docPr id="21" name="Рисунок 21" descr="Саморезы с прессшайбой сверло окраш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орезы с прессшайбой сверло окрашенн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C6" w:rsidRPr="00D97924" w:rsidRDefault="009434C6" w:rsidP="009434C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begin"/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instrText xml:space="preserve"> HYPERLINK "http://www.poetalon.ru/cat/samorezy-s-pressshayboy-sverlo/" </w:instrText>
      </w: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separate"/>
      </w:r>
    </w:p>
    <w:p w:rsidR="009434C6" w:rsidRPr="00D97924" w:rsidRDefault="009434C6" w:rsidP="009434C6">
      <w:pPr>
        <w:shd w:val="clear" w:color="auto" w:fill="FFFFFF"/>
        <w:spacing w:line="240" w:lineRule="atLeast"/>
        <w:textAlignment w:val="baseline"/>
        <w:rPr>
          <w:rFonts w:ascii="ralewaybold" w:eastAsia="Times New Roman" w:hAnsi="ralewaybold" w:cs="Times New Roman"/>
          <w:sz w:val="21"/>
          <w:szCs w:val="21"/>
          <w:lang w:eastAsia="ru-RU"/>
        </w:rPr>
      </w:pP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Саморезы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 </w:t>
      </w:r>
      <w:proofErr w:type="spell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прессшайбой</w:t>
      </w:r>
      <w:proofErr w:type="spellEnd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сверло </w:t>
      </w:r>
      <w:proofErr w:type="gramStart"/>
      <w:r w:rsidRPr="00D97924">
        <w:rPr>
          <w:rFonts w:ascii="ralewaybold" w:eastAsia="Times New Roman" w:hAnsi="ralewaybold" w:cs="Times New Roman"/>
          <w:color w:val="222222"/>
          <w:sz w:val="21"/>
          <w:szCs w:val="21"/>
          <w:bdr w:val="none" w:sz="0" w:space="0" w:color="auto" w:frame="1"/>
          <w:lang w:eastAsia="ru-RU"/>
        </w:rPr>
        <w:t>окрашенные</w:t>
      </w:r>
      <w:proofErr w:type="gramEnd"/>
    </w:p>
    <w:p w:rsidR="009434C6" w:rsidRPr="00D97924" w:rsidRDefault="009434C6" w:rsidP="009434C6">
      <w:pPr>
        <w:shd w:val="clear" w:color="auto" w:fill="FFFFFF"/>
        <w:spacing w:line="270" w:lineRule="atLeast"/>
        <w:textAlignment w:val="baseline"/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</w:pPr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Для крепления стальных листовых материалов </w:t>
      </w:r>
      <w:proofErr w:type="gramStart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к</w:t>
      </w:r>
      <w:proofErr w:type="gramEnd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стальной</w:t>
      </w:r>
      <w:proofErr w:type="gramEnd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>подконструкции</w:t>
      </w:r>
      <w:proofErr w:type="spellEnd"/>
      <w:r w:rsidRPr="00D97924">
        <w:rPr>
          <w:rFonts w:ascii="Raleway-Medium" w:eastAsia="Times New Roman" w:hAnsi="Raleway-Medium" w:cs="Times New Roman"/>
          <w:color w:val="222222"/>
          <w:sz w:val="18"/>
          <w:szCs w:val="18"/>
          <w:bdr w:val="none" w:sz="0" w:space="0" w:color="auto" w:frame="1"/>
          <w:lang w:eastAsia="ru-RU"/>
        </w:rPr>
        <w:t xml:space="preserve"> толщиной до 2,0мм без предварительного просверливания</w:t>
      </w:r>
    </w:p>
    <w:p w:rsidR="009434C6" w:rsidRDefault="009434C6" w:rsidP="009434C6">
      <w:pPr>
        <w:spacing w:line="240" w:lineRule="auto"/>
        <w:textAlignment w:val="baseline"/>
        <w:outlineLvl w:val="0"/>
        <w:rPr>
          <w:rFonts w:ascii="Tahoma" w:eastAsia="Times New Roman" w:hAnsi="Tahoma" w:cs="Tahoma"/>
          <w:color w:val="A5510D"/>
          <w:kern w:val="36"/>
          <w:sz w:val="30"/>
          <w:szCs w:val="30"/>
          <w:lang w:eastAsia="ru-RU"/>
        </w:rPr>
      </w:pPr>
      <w:r w:rsidRPr="00D97924">
        <w:rPr>
          <w:rFonts w:ascii="Raleway-Medium" w:eastAsia="Times New Roman" w:hAnsi="Raleway-Medium" w:cs="Times New Roman"/>
          <w:color w:val="313131"/>
          <w:sz w:val="20"/>
          <w:szCs w:val="20"/>
          <w:lang w:eastAsia="ru-RU"/>
        </w:rPr>
        <w:fldChar w:fldCharType="end"/>
      </w:r>
    </w:p>
    <w:p w:rsidR="00C2754B" w:rsidRPr="00C2754B" w:rsidRDefault="00C2754B" w:rsidP="00C2754B">
      <w:pPr>
        <w:spacing w:line="240" w:lineRule="auto"/>
        <w:textAlignment w:val="baseline"/>
        <w:outlineLvl w:val="0"/>
        <w:rPr>
          <w:rFonts w:ascii="Tahoma" w:eastAsia="Times New Roman" w:hAnsi="Tahoma" w:cs="Tahoma"/>
          <w:color w:val="A5510D"/>
          <w:kern w:val="36"/>
          <w:sz w:val="30"/>
          <w:szCs w:val="30"/>
          <w:lang w:eastAsia="ru-RU"/>
        </w:rPr>
      </w:pPr>
      <w:r w:rsidRPr="00C2754B">
        <w:rPr>
          <w:rFonts w:ascii="Tahoma" w:eastAsia="Times New Roman" w:hAnsi="Tahoma" w:cs="Tahoma"/>
          <w:color w:val="A5510D"/>
          <w:kern w:val="36"/>
          <w:sz w:val="30"/>
          <w:szCs w:val="30"/>
          <w:lang w:eastAsia="ru-RU"/>
        </w:rPr>
        <w:t>Кронштейн забора</w:t>
      </w:r>
    </w:p>
    <w:p w:rsidR="00C2754B" w:rsidRPr="00C2754B" w:rsidRDefault="00F42C07" w:rsidP="00C2754B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r w:rsidR="00C2754B" w:rsidRPr="00C2754B">
          <w:rPr>
            <w:rFonts w:ascii="Tahoma" w:eastAsia="Times New Roman" w:hAnsi="Tahoma" w:cs="Tahoma"/>
            <w:color w:val="FFFFFF"/>
            <w:sz w:val="21"/>
            <w:szCs w:val="21"/>
            <w:shd w:val="clear" w:color="auto" w:fill="A65100"/>
            <w:lang w:eastAsia="ru-RU"/>
          </w:rPr>
          <w:t>Показать все товары списком</w:t>
        </w:r>
      </w:hyperlink>
      <w:r w:rsidR="00C2754B"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 w:type="textWrapping" w:clear="all"/>
      </w:r>
    </w:p>
    <w:p w:rsidR="00C2754B" w:rsidRPr="00C2754B" w:rsidRDefault="00F42C07" w:rsidP="00C2754B">
      <w:pPr>
        <w:shd w:val="clear" w:color="auto" w:fill="FFFFFF"/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4" w:tooltip="Кронштейн забора наружный" w:history="1">
        <w:r w:rsidR="00C2754B" w:rsidRPr="00C2754B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Кронштейн забора наружный</w:t>
        </w:r>
      </w:hyperlink>
    </w:p>
    <w:p w:rsidR="00C2754B" w:rsidRPr="00C2754B" w:rsidRDefault="00F42C07" w:rsidP="00C2754B">
      <w:pPr>
        <w:shd w:val="clear" w:color="auto" w:fill="FFFFFF"/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5" w:tooltip="Кронштейн забора внутренний" w:history="1">
        <w:r w:rsidR="00C2754B" w:rsidRPr="00C2754B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Кронштейн забора внутренний</w:t>
        </w:r>
      </w:hyperlink>
    </w:p>
    <w:p w:rsidR="00C2754B" w:rsidRPr="00C2754B" w:rsidRDefault="00F42C07" w:rsidP="00C2754B">
      <w:pPr>
        <w:shd w:val="clear" w:color="auto" w:fill="FFFFFF"/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hyperlink r:id="rId16" w:tooltip="Соединитель профиля" w:history="1">
        <w:r w:rsidR="00C2754B" w:rsidRPr="00C2754B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Соединитель профиля</w:t>
        </w:r>
      </w:hyperlink>
    </w:p>
    <w:p w:rsidR="00C2754B" w:rsidRPr="00C2754B" w:rsidRDefault="00C2754B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 w:type="textWrapping" w:clear="all"/>
      </w:r>
      <w:r w:rsidRPr="00C2754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КРОНШТЕЙН ЗАБОРА (Х-</w:t>
      </w:r>
      <w:r w:rsidR="00926BA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 xml:space="preserve">КРОНШТЕЙН)  УСИЛЕННЫЙ (s 2мм) 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Предлагаемый кронштейн отличается от аналогов различными вариантами крепления, более широкой линейкой типоразмеров элементов забора, повышенной прочностью, жесткостью и более низкой ценой.</w:t>
      </w:r>
    </w:p>
    <w:p w:rsidR="00926BA6" w:rsidRDefault="00C2754B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 w:type="textWrapping" w:clear="all"/>
      </w:r>
    </w:p>
    <w:p w:rsidR="00926BA6" w:rsidRDefault="00926BA6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926BA6" w:rsidRDefault="00926BA6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926BA6" w:rsidRDefault="00926BA6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C2754B" w:rsidRPr="00C2754B" w:rsidRDefault="00C2754B" w:rsidP="00926BA6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Схема крепления: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t>Размеры:</w:t>
            </w:r>
            <w:r w:rsidRPr="00C2754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20296FBD" wp14:editId="70B0778E">
                  <wp:extent cx="1905000" cy="2695575"/>
                  <wp:effectExtent l="0" t="0" r="0" b="9525"/>
                  <wp:docPr id="1" name="Рисунок 1" descr="х кронштейн">
                    <a:hlinkClick xmlns:a="http://schemas.openxmlformats.org/drawingml/2006/main" r:id="rId17" tgtFrame="&quot;_blank&quot;" tooltip="&quot;Cхема крепления  х кронштей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 кронштейн">
                            <a:hlinkClick r:id="rId17" tgtFrame="&quot;_blank&quot;" tooltip="&quot;Cхема крепления  х кронштей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3CE770E2" wp14:editId="15E24FF7">
                  <wp:extent cx="1905000" cy="2695575"/>
                  <wp:effectExtent l="0" t="0" r="0" b="9525"/>
                  <wp:docPr id="2" name="Рисунок 2" descr="x кронштейн">
                    <a:hlinkClick xmlns:a="http://schemas.openxmlformats.org/drawingml/2006/main" r:id="rId19" tgtFrame="&quot;_blank&quot;" tooltip="&quot;Размеры x кронштей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кронштейн">
                            <a:hlinkClick r:id="rId19" tgtFrame="&quot;_blank&quot;" tooltip="&quot;Размеры x кронштей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ПРОЧНОСТЬ  И  ПОВЫШЕННЫЙ  СРОК  ЭКСПЛУАТАЦИИ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Благодаря высококачественной стали толщиной 2 мм и оригинальной запатентованной конструкции наш кронштейн обладает большей жесткостью и прочностью по сравнению с аналогами.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ПРОСТОТА  И  УДОБСТВО МОНТАЖА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Вся конструкция забора собирается только </w:t>
      </w:r>
      <w:proofErr w:type="spellStart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шуруповертом</w:t>
      </w:r>
      <w:proofErr w:type="spellEnd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на </w:t>
      </w:r>
      <w:proofErr w:type="gramStart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кровельных</w:t>
      </w:r>
      <w:proofErr w:type="gramEnd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  <w:proofErr w:type="spellStart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саморезах</w:t>
      </w:r>
      <w:proofErr w:type="spellEnd"/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5,5х19 с резинометаллической шайбой. Возможен монтаж ограждения с учетом рельефа местности и под углом 90° и более градусов. Так же можно неоднократно и в кратчайшие сроки монтировать и разбирать конструкции.</w:t>
      </w:r>
    </w:p>
    <w:p w:rsidR="00C2754B" w:rsidRP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t>Вид "с улицы"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t>Вид "со двора"</w:t>
            </w:r>
          </w:p>
        </w:tc>
      </w:tr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00296D96" wp14:editId="505DB36A">
                  <wp:extent cx="2381250" cy="2381250"/>
                  <wp:effectExtent l="0" t="0" r="0" b="0"/>
                  <wp:docPr id="3" name="Рисунок 3" descr="Соединение х кронштейна">
                    <a:hlinkClick xmlns:a="http://schemas.openxmlformats.org/drawingml/2006/main" r:id="rId21" tgtFrame="&quot;_blank&quot;" tooltip="&quot;вид сперед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единение х кронштейна">
                            <a:hlinkClick r:id="rId21" tgtFrame="&quot;_blank&quot;" tooltip="&quot;вид сперед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35B8C285" wp14:editId="0C0B29CF">
                  <wp:extent cx="2381250" cy="2381250"/>
                  <wp:effectExtent l="0" t="0" r="0" b="0"/>
                  <wp:docPr id="4" name="Рисунок 4" descr="соединение кронштейна забора">
                    <a:hlinkClick xmlns:a="http://schemas.openxmlformats.org/drawingml/2006/main" r:id="rId23" tgtFrame="&quot;_blank&quot;" tooltip="&quot;вид с обратной сторо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единение кронштейна забора">
                            <a:hlinkClick r:id="rId23" tgtFrame="&quot;_blank&quot;" tooltip="&quot;вид с обратной сторо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t>Вид сверху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55" w:lineRule="atLeast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ru-RU"/>
              </w:rPr>
              <w:t>Вид сбоку</w:t>
            </w:r>
          </w:p>
        </w:tc>
      </w:tr>
      <w:tr w:rsidR="00C2754B" w:rsidRPr="00C2754B" w:rsidTr="00C2754B"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234F943C" wp14:editId="3EF697D1">
                  <wp:extent cx="2381250" cy="1190625"/>
                  <wp:effectExtent l="0" t="0" r="0" b="9525"/>
                  <wp:docPr id="5" name="Рисунок 5" descr="Соединение x кронштейна">
                    <a:hlinkClick xmlns:a="http://schemas.openxmlformats.org/drawingml/2006/main" r:id="rId25" tgtFrame="&quot;_blank&quot;" tooltip="&quot;вид сверх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единение x кронштейна">
                            <a:hlinkClick r:id="rId25" tgtFrame="&quot;_blank&quot;" tooltip="&quot;вид сверх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754B" w:rsidRPr="00C2754B" w:rsidRDefault="00C2754B" w:rsidP="00C2754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54B">
              <w:rPr>
                <w:rFonts w:ascii="Tahoma" w:eastAsia="Times New Roman" w:hAnsi="Tahoma" w:cs="Tahoma"/>
                <w:noProof/>
                <w:color w:val="A5510D"/>
                <w:sz w:val="20"/>
                <w:szCs w:val="20"/>
                <w:lang w:eastAsia="ru-RU"/>
              </w:rPr>
              <w:drawing>
                <wp:inline distT="0" distB="0" distL="0" distR="0" wp14:anchorId="152AF47C" wp14:editId="2BF1FE6F">
                  <wp:extent cx="1047750" cy="1828800"/>
                  <wp:effectExtent l="0" t="0" r="0" b="0"/>
                  <wp:docPr id="6" name="Рисунок 6" descr="вид сбоку икс-кронштейна">
                    <a:hlinkClick xmlns:a="http://schemas.openxmlformats.org/drawingml/2006/main" r:id="rId27" tgtFrame="&quot;_blank&quot;" tooltip="&quot;вид сбо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д сбоку икс-кронштейна">
                            <a:hlinkClick r:id="rId27" tgtFrame="&quot;_blank&quot;" tooltip="&quot;вид сбо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54B" w:rsidRDefault="00C2754B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2754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F42C07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F42C07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F42C07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F42C07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F42C07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F42C07" w:rsidRPr="00C2754B" w:rsidRDefault="00F42C07" w:rsidP="00C2754B">
      <w:pPr>
        <w:spacing w:line="255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sectPr w:rsidR="00F42C07" w:rsidRPr="00C2754B" w:rsidSect="00355B3C">
      <w:pgSz w:w="11906" w:h="16838"/>
      <w:pgMar w:top="567" w:right="737" w:bottom="56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aleway-Black">
    <w:altName w:val="Times New Roman"/>
    <w:panose1 w:val="00000000000000000000"/>
    <w:charset w:val="00"/>
    <w:family w:val="roman"/>
    <w:notTrueType/>
    <w:pitch w:val="default"/>
  </w:font>
  <w:font w:name="ralewa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6"/>
    <w:rsid w:val="002A2396"/>
    <w:rsid w:val="00355B3C"/>
    <w:rsid w:val="004E13BB"/>
    <w:rsid w:val="00560EDB"/>
    <w:rsid w:val="005A58C6"/>
    <w:rsid w:val="00826E0B"/>
    <w:rsid w:val="00926BA6"/>
    <w:rsid w:val="009434C6"/>
    <w:rsid w:val="00A06116"/>
    <w:rsid w:val="00C2754B"/>
    <w:rsid w:val="00D97924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4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050">
          <w:marLeft w:val="0"/>
          <w:marRight w:val="0"/>
          <w:marTop w:val="0"/>
          <w:marBottom w:val="300"/>
          <w:divBdr>
            <w:top w:val="single" w:sz="12" w:space="4" w:color="A65100"/>
            <w:left w:val="single" w:sz="12" w:space="0" w:color="A65100"/>
            <w:bottom w:val="single" w:sz="12" w:space="0" w:color="A65100"/>
            <w:right w:val="single" w:sz="12" w:space="0" w:color="A65100"/>
          </w:divBdr>
        </w:div>
        <w:div w:id="1570919338">
          <w:marLeft w:val="0"/>
          <w:marRight w:val="0"/>
          <w:marTop w:val="0"/>
          <w:marBottom w:val="300"/>
          <w:divBdr>
            <w:top w:val="single" w:sz="12" w:space="4" w:color="A65100"/>
            <w:left w:val="single" w:sz="12" w:space="0" w:color="A65100"/>
            <w:bottom w:val="single" w:sz="12" w:space="0" w:color="A65100"/>
            <w:right w:val="single" w:sz="12" w:space="0" w:color="A65100"/>
          </w:divBdr>
        </w:div>
        <w:div w:id="873931825">
          <w:marLeft w:val="0"/>
          <w:marRight w:val="0"/>
          <w:marTop w:val="0"/>
          <w:marBottom w:val="300"/>
          <w:divBdr>
            <w:top w:val="single" w:sz="12" w:space="4" w:color="A65100"/>
            <w:left w:val="single" w:sz="12" w:space="0" w:color="A65100"/>
            <w:bottom w:val="single" w:sz="12" w:space="0" w:color="A65100"/>
            <w:right w:val="single" w:sz="12" w:space="0" w:color="A65100"/>
          </w:divBdr>
        </w:div>
        <w:div w:id="208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09118">
          <w:marLeft w:val="0"/>
          <w:marRight w:val="0"/>
          <w:marTop w:val="0"/>
          <w:marBottom w:val="0"/>
          <w:divBdr>
            <w:top w:val="single" w:sz="6" w:space="2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4493">
                  <w:marLeft w:val="0"/>
                  <w:marRight w:val="15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890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7649">
                          <w:marLeft w:val="6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95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66862">
                  <w:marLeft w:val="150"/>
                  <w:marRight w:val="15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1171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306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96252">
                  <w:marLeft w:val="150"/>
                  <w:marRight w:val="15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2013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29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80343">
                  <w:marLeft w:val="150"/>
                  <w:marRight w:val="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5799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0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75181">
                  <w:marLeft w:val="0"/>
                  <w:marRight w:val="15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12197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342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2471">
                  <w:marLeft w:val="150"/>
                  <w:marRight w:val="150"/>
                  <w:marTop w:val="0"/>
                  <w:marBottom w:val="300"/>
                  <w:divBdr>
                    <w:top w:val="single" w:sz="6" w:space="0" w:color="CCCDCD"/>
                    <w:left w:val="single" w:sz="6" w:space="0" w:color="CCCDCD"/>
                    <w:bottom w:val="single" w:sz="6" w:space="0" w:color="CCCDCD"/>
                    <w:right w:val="single" w:sz="6" w:space="0" w:color="CCCDCD"/>
                  </w:divBdr>
                  <w:divsChild>
                    <w:div w:id="15785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03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53130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oez52.ru/catalogue/proizvodstvo_sobstv/kronshtein_zabora/?view=table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noez52.ru/content/image/ZaborFront1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noez52.ru/content/image/kr1.jpg" TargetMode="External"/><Relationship Id="rId25" Type="http://schemas.openxmlformats.org/officeDocument/2006/relationships/hyperlink" Target="http://noez52.ru/content/image/ZaborTop1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ez52.ru/catalogue/proizvodstvo_sobstv/kronshtein_zabora/soedinitel_profilya/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hyperlink" Target="http://noez52.ru/catalogue/proizvodstvo_sobstv/kronshtein_zabora/kronshtein_zabora_vnutrennii/" TargetMode="External"/><Relationship Id="rId23" Type="http://schemas.openxmlformats.org/officeDocument/2006/relationships/hyperlink" Target="http://noez52.ru/content/image/ZaborFront2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6.png"/><Relationship Id="rId19" Type="http://schemas.openxmlformats.org/officeDocument/2006/relationships/hyperlink" Target="http://noez52.ru/content/image/kr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oez52.ru/catalogue/proizvodstvo_sobstv/kronshtein_zabora/kronshtein_zabora_naruzhnyi/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noez52.ru/content/image/Zabor_L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2015-09-15T04:18:00Z</dcterms:created>
  <dcterms:modified xsi:type="dcterms:W3CDTF">2015-09-17T05:55:00Z</dcterms:modified>
</cp:coreProperties>
</file>