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86"/>
        <w:gridCol w:w="7302"/>
      </w:tblGrid>
      <w:tr w:rsidR="00565F28" w:rsidRPr="00DD1E5D" w:rsidTr="001949AA">
        <w:trPr>
          <w:trHeight w:val="1167"/>
        </w:trPr>
        <w:tc>
          <w:tcPr>
            <w:tcW w:w="2268" w:type="dxa"/>
            <w:vAlign w:val="center"/>
          </w:tcPr>
          <w:p w:rsidR="00565F28" w:rsidRPr="00DD1E5D" w:rsidRDefault="00565F28" w:rsidP="00DD1E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E5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9F8591" wp14:editId="77D3FCAA">
                  <wp:extent cx="1314450" cy="1471219"/>
                  <wp:effectExtent l="0" t="0" r="0" b="0"/>
                  <wp:docPr id="1" name="Рисунок 1" descr="НАШ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Ш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53" cy="14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2" w:type="dxa"/>
          </w:tcPr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Общество с ограниченной ответственностью</w:t>
            </w:r>
          </w:p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«Фотолюминесцентные эвакуационные системы»</w:t>
            </w:r>
          </w:p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Россия, Забайкальский край, 6720</w:t>
            </w:r>
            <w:r w:rsidR="00892CAF"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39</w:t>
            </w: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, г. Чита,</w:t>
            </w:r>
          </w:p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ул. </w:t>
            </w:r>
            <w:r w:rsidR="00892CAF"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Пет</w:t>
            </w:r>
            <w:r w:rsidR="004F2DF9"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р</w:t>
            </w:r>
            <w:r w:rsidR="00892CAF"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овско-Заводская</w:t>
            </w: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892CAF"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892CAF"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помещение 6</w:t>
            </w:r>
          </w:p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Контактные телефоны: 71-24-24, 57-00-35;</w:t>
            </w:r>
          </w:p>
          <w:p w:rsidR="00565F28" w:rsidRPr="00DD1E5D" w:rsidRDefault="00565F28" w:rsidP="00DD1E5D">
            <w:pPr>
              <w:spacing w:after="0" w:line="240" w:lineRule="auto"/>
              <w:ind w:left="-180" w:right="-94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www.</w:t>
            </w: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</w:rPr>
              <w:t>ФЭС</w:t>
            </w:r>
            <w:r w:rsidRPr="00DD1E5D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.com; e-mail: mail@phes.ru</w:t>
            </w:r>
          </w:p>
          <w:p w:rsidR="00565F28" w:rsidRPr="00DD1E5D" w:rsidRDefault="00565F28" w:rsidP="00DD1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0000FF"/>
                <w:sz w:val="18"/>
                <w:szCs w:val="18"/>
              </w:rPr>
              <w:t>ИНН 7536131230, КПП 753601001; ОКПО: 12634557,</w:t>
            </w:r>
          </w:p>
          <w:p w:rsidR="00565F28" w:rsidRPr="00DD1E5D" w:rsidRDefault="00565F28" w:rsidP="00DD1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0000FF"/>
                <w:sz w:val="18"/>
                <w:szCs w:val="18"/>
              </w:rPr>
              <w:t>БИК 045004842 Расчетный счет 40702810620250000591 в  Филиале ОАО «БИНБАНК» в Новосибирске, г. Новосибирск</w:t>
            </w:r>
          </w:p>
          <w:p w:rsidR="00565F28" w:rsidRPr="00DD1E5D" w:rsidRDefault="00565F28" w:rsidP="00DD1E5D">
            <w:pPr>
              <w:spacing w:after="0" w:line="240" w:lineRule="auto"/>
              <w:ind w:left="-132" w:right="-94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0000FF"/>
                <w:sz w:val="18"/>
                <w:szCs w:val="18"/>
              </w:rPr>
              <w:t>Корреспондентский счет 30101810550040000842</w:t>
            </w:r>
          </w:p>
          <w:p w:rsidR="00565F28" w:rsidRPr="00DD1E5D" w:rsidRDefault="00565F28" w:rsidP="00DD1E5D">
            <w:pPr>
              <w:spacing w:after="0" w:line="240" w:lineRule="auto"/>
              <w:ind w:left="-132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0000FF"/>
                <w:sz w:val="18"/>
                <w:szCs w:val="18"/>
              </w:rPr>
              <w:t>ОГРН №1127536007400, от 12.11.2012г.,</w:t>
            </w:r>
          </w:p>
          <w:p w:rsidR="00565F28" w:rsidRPr="00DD1E5D" w:rsidRDefault="00565F28" w:rsidP="00DD1E5D">
            <w:pPr>
              <w:spacing w:after="0" w:line="240" w:lineRule="auto"/>
              <w:ind w:left="-132" w:right="-94"/>
              <w:jc w:val="center"/>
              <w:rPr>
                <w:sz w:val="18"/>
                <w:szCs w:val="18"/>
              </w:rPr>
            </w:pPr>
            <w:r w:rsidRPr="00DD1E5D">
              <w:rPr>
                <w:rFonts w:ascii="Arial" w:hAnsi="Arial" w:cs="Arial"/>
                <w:b/>
                <w:color w:val="0000FF"/>
                <w:sz w:val="18"/>
                <w:szCs w:val="18"/>
              </w:rPr>
              <w:t>выдано МИФНС №2 по г. Чите</w:t>
            </w:r>
          </w:p>
        </w:tc>
      </w:tr>
      <w:tr w:rsidR="00565F28" w:rsidRPr="008972F1" w:rsidTr="001949AA">
        <w:trPr>
          <w:trHeight w:val="82"/>
        </w:trPr>
        <w:tc>
          <w:tcPr>
            <w:tcW w:w="9570" w:type="dxa"/>
            <w:gridSpan w:val="2"/>
            <w:tcBorders>
              <w:bottom w:val="thinThickSmallGap" w:sz="24" w:space="0" w:color="auto"/>
            </w:tcBorders>
          </w:tcPr>
          <w:p w:rsidR="00565F28" w:rsidRPr="008972F1" w:rsidRDefault="00565F28" w:rsidP="00565F28">
            <w:pPr>
              <w:spacing w:line="240" w:lineRule="auto"/>
              <w:rPr>
                <w:b/>
                <w:sz w:val="4"/>
                <w:szCs w:val="4"/>
              </w:rPr>
            </w:pPr>
          </w:p>
        </w:tc>
      </w:tr>
    </w:tbl>
    <w:p w:rsidR="00565F28" w:rsidRDefault="00565F28" w:rsidP="00565F28">
      <w:pPr>
        <w:spacing w:line="240" w:lineRule="auto"/>
        <w:ind w:right="175"/>
        <w:rPr>
          <w:iCs/>
          <w:sz w:val="26"/>
          <w:szCs w:val="26"/>
        </w:rPr>
      </w:pPr>
    </w:p>
    <w:p w:rsidR="00F9781F" w:rsidRPr="0066107F" w:rsidRDefault="00F9781F" w:rsidP="00F97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Уважаем</w:t>
      </w:r>
      <w:r w:rsidR="005608DD" w:rsidRPr="0066107F">
        <w:rPr>
          <w:rFonts w:ascii="Times New Roman" w:hAnsi="Times New Roman" w:cs="Times New Roman"/>
          <w:sz w:val="28"/>
          <w:szCs w:val="28"/>
        </w:rPr>
        <w:t>ый</w:t>
      </w:r>
      <w:r w:rsidR="00131404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="003E759E" w:rsidRPr="0066107F">
        <w:rPr>
          <w:rFonts w:ascii="Times New Roman" w:hAnsi="Times New Roman" w:cs="Times New Roman"/>
          <w:sz w:val="28"/>
          <w:szCs w:val="28"/>
        </w:rPr>
        <w:t>руководитель</w:t>
      </w:r>
      <w:r w:rsidRPr="0066107F">
        <w:rPr>
          <w:rFonts w:ascii="Times New Roman" w:hAnsi="Times New Roman" w:cs="Times New Roman"/>
          <w:sz w:val="28"/>
          <w:szCs w:val="28"/>
        </w:rPr>
        <w:t>!</w:t>
      </w:r>
    </w:p>
    <w:p w:rsidR="001D137E" w:rsidRPr="00565F28" w:rsidRDefault="001D137E" w:rsidP="00F97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37E" w:rsidRPr="0066107F" w:rsidRDefault="0066107F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компании </w:t>
      </w:r>
      <w:r w:rsidR="00FD6C5C" w:rsidRPr="0066107F">
        <w:rPr>
          <w:rFonts w:ascii="Times New Roman" w:hAnsi="Times New Roman" w:cs="Times New Roman"/>
          <w:sz w:val="28"/>
          <w:szCs w:val="28"/>
        </w:rPr>
        <w:t>«</w:t>
      </w:r>
      <w:r w:rsidR="001D137E" w:rsidRPr="0066107F">
        <w:rPr>
          <w:rFonts w:ascii="Times New Roman" w:hAnsi="Times New Roman" w:cs="Times New Roman"/>
          <w:sz w:val="28"/>
          <w:szCs w:val="28"/>
        </w:rPr>
        <w:t>ФЭС</w:t>
      </w:r>
      <w:r w:rsidR="00FD6C5C" w:rsidRPr="00661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– Аутсорсинг пожарной б</w:t>
      </w:r>
      <w:r w:rsidR="00FD6C5C" w:rsidRPr="0066107F">
        <w:rPr>
          <w:rFonts w:ascii="Times New Roman" w:hAnsi="Times New Roman" w:cs="Times New Roman"/>
          <w:sz w:val="28"/>
          <w:szCs w:val="28"/>
        </w:rPr>
        <w:t>езопасности.</w:t>
      </w:r>
    </w:p>
    <w:p w:rsidR="001D137E" w:rsidRPr="0066107F" w:rsidRDefault="00FD6C5C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66107F">
        <w:rPr>
          <w:rFonts w:ascii="Times New Roman" w:hAnsi="Times New Roman" w:cs="Times New Roman"/>
          <w:sz w:val="28"/>
          <w:szCs w:val="28"/>
        </w:rPr>
        <w:t xml:space="preserve">данному направлению </w:t>
      </w:r>
      <w:r w:rsidRPr="0066107F">
        <w:rPr>
          <w:rFonts w:ascii="Times New Roman" w:hAnsi="Times New Roman" w:cs="Times New Roman"/>
          <w:sz w:val="28"/>
          <w:szCs w:val="28"/>
        </w:rPr>
        <w:t>широко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 xml:space="preserve">распространены в мире и пользуются спросом у </w:t>
      </w:r>
      <w:r w:rsidR="0066107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A1565F" w:rsidRPr="0066107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6107F">
        <w:rPr>
          <w:rFonts w:ascii="Times New Roman" w:hAnsi="Times New Roman" w:cs="Times New Roman"/>
          <w:sz w:val="28"/>
          <w:szCs w:val="28"/>
        </w:rPr>
        <w:t>любого уровня.</w:t>
      </w:r>
    </w:p>
    <w:p w:rsidR="001D137E" w:rsidRPr="0066107F" w:rsidRDefault="00FD6C5C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 xml:space="preserve">Аутсорсинг – передача </w:t>
      </w:r>
      <w:r w:rsidR="001D137E" w:rsidRPr="0066107F">
        <w:rPr>
          <w:rFonts w:ascii="Times New Roman" w:hAnsi="Times New Roman" w:cs="Times New Roman"/>
          <w:sz w:val="28"/>
          <w:szCs w:val="28"/>
        </w:rPr>
        <w:t>организацией</w:t>
      </w:r>
      <w:r w:rsidRPr="0066107F">
        <w:rPr>
          <w:rFonts w:ascii="Times New Roman" w:hAnsi="Times New Roman" w:cs="Times New Roman"/>
          <w:sz w:val="28"/>
          <w:szCs w:val="28"/>
        </w:rPr>
        <w:t xml:space="preserve"> на основании договора определенных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 xml:space="preserve">производственных (административных и пр.) функций на обслуживание </w:t>
      </w:r>
      <w:r w:rsidR="0066107F">
        <w:rPr>
          <w:rFonts w:ascii="Times New Roman" w:hAnsi="Times New Roman" w:cs="Times New Roman"/>
          <w:sz w:val="28"/>
          <w:szCs w:val="28"/>
        </w:rPr>
        <w:t>сторонней</w:t>
      </w:r>
      <w:r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="00A1565F" w:rsidRPr="0066107F">
        <w:rPr>
          <w:rFonts w:ascii="Times New Roman" w:hAnsi="Times New Roman" w:cs="Times New Roman"/>
          <w:sz w:val="28"/>
          <w:szCs w:val="28"/>
        </w:rPr>
        <w:t>организации</w:t>
      </w:r>
      <w:r w:rsidRPr="0066107F">
        <w:rPr>
          <w:rFonts w:ascii="Times New Roman" w:hAnsi="Times New Roman" w:cs="Times New Roman"/>
          <w:sz w:val="28"/>
          <w:szCs w:val="28"/>
        </w:rPr>
        <w:t>,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специализирующейся в соответствующей области.</w:t>
      </w:r>
    </w:p>
    <w:p w:rsidR="001D137E" w:rsidRPr="0066107F" w:rsidRDefault="00FD6C5C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 xml:space="preserve">Аутсорсинг позволяет </w:t>
      </w:r>
      <w:r w:rsidR="00A1565F" w:rsidRPr="0066107F">
        <w:rPr>
          <w:rFonts w:ascii="Times New Roman" w:hAnsi="Times New Roman" w:cs="Times New Roman"/>
          <w:sz w:val="28"/>
          <w:szCs w:val="28"/>
        </w:rPr>
        <w:t>организации</w:t>
      </w:r>
      <w:r w:rsidRPr="0066107F">
        <w:rPr>
          <w:rFonts w:ascii="Times New Roman" w:hAnsi="Times New Roman" w:cs="Times New Roman"/>
          <w:sz w:val="28"/>
          <w:szCs w:val="28"/>
        </w:rPr>
        <w:t>-заказчику сократить издержки и значительно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снизить трудоемкость и затраты на решение вопросов и контроль за соблюдением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 на объекте, сконцентрироваться на основных </w:t>
      </w:r>
      <w:r w:rsidR="001D137E" w:rsidRPr="0066107F">
        <w:rPr>
          <w:rFonts w:ascii="Times New Roman" w:hAnsi="Times New Roman" w:cs="Times New Roman"/>
          <w:sz w:val="28"/>
          <w:szCs w:val="28"/>
        </w:rPr>
        <w:t>п</w:t>
      </w:r>
      <w:r w:rsidRPr="0066107F">
        <w:rPr>
          <w:rFonts w:ascii="Times New Roman" w:hAnsi="Times New Roman" w:cs="Times New Roman"/>
          <w:sz w:val="28"/>
          <w:szCs w:val="28"/>
        </w:rPr>
        <w:t xml:space="preserve">роцессах </w:t>
      </w:r>
      <w:r w:rsidR="00A1565F" w:rsidRPr="0066107F">
        <w:rPr>
          <w:rFonts w:ascii="Times New Roman" w:hAnsi="Times New Roman" w:cs="Times New Roman"/>
          <w:sz w:val="28"/>
          <w:szCs w:val="28"/>
        </w:rPr>
        <w:t>организации</w:t>
      </w:r>
      <w:r w:rsidRPr="0066107F">
        <w:rPr>
          <w:rFonts w:ascii="Times New Roman" w:hAnsi="Times New Roman" w:cs="Times New Roman"/>
          <w:sz w:val="28"/>
          <w:szCs w:val="28"/>
        </w:rPr>
        <w:t>, не отвлекаясь на вспомогательные.</w:t>
      </w:r>
    </w:p>
    <w:p w:rsidR="001D137E" w:rsidRPr="0066107F" w:rsidRDefault="00FD6C5C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Аутсорсинг пожарной безопасности – новое направление аутсорсинга. Смысл его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состоит в том, что предприятию не нужно содержать в штате инженера, ответственного за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обеспечение пожарной безопасности на объекте. Достаточно заключить договор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аутсорсинга, и высококвалифицированные специалисты в области пожарной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безопасности, будут осуществлять регулярные выезды на объект для осуществления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контроля и решения всех вопросов, связанных с обеспечением пожарной безопасности, в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соответствии с договором.</w:t>
      </w:r>
    </w:p>
    <w:p w:rsidR="001D137E" w:rsidRPr="0066107F" w:rsidRDefault="00FD6C5C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Экономический эффект при использовании услуги «Аутсорсинг пожарной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безопасности» состоит в экономии средств предприятия на поиск, обучение, кадровое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обслуживание, организацию рабочего места, связь, выплату страховых взносов,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 xml:space="preserve">отпускных, больничных, премиальных, материальной помощи и </w:t>
      </w:r>
      <w:proofErr w:type="gramStart"/>
      <w:r w:rsidRPr="0066107F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66107F">
        <w:rPr>
          <w:rFonts w:ascii="Times New Roman" w:hAnsi="Times New Roman" w:cs="Times New Roman"/>
          <w:sz w:val="28"/>
          <w:szCs w:val="28"/>
        </w:rPr>
        <w:t xml:space="preserve"> По скромным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подсчетам, заключив договор на выполнение услуг по «Аутсорсингу пожарной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безопасности», Вы сэкономите до 40% от общих затрат по содержанию инженера по</w:t>
      </w:r>
      <w:r w:rsidR="001D137E" w:rsidRPr="0066107F">
        <w:rPr>
          <w:rFonts w:ascii="Times New Roman" w:hAnsi="Times New Roman" w:cs="Times New Roman"/>
          <w:sz w:val="28"/>
          <w:szCs w:val="28"/>
        </w:rPr>
        <w:t xml:space="preserve"> </w:t>
      </w:r>
      <w:r w:rsidRPr="0066107F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7815D3" w:rsidRPr="0066107F" w:rsidRDefault="007815D3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К экономическому эффекту также можно отнести такой фактор, как снижение затрат на тендерные закупки. К примеру: на данный момент времени Ваша организация должн</w:t>
      </w:r>
      <w:r w:rsidR="00395F4A" w:rsidRPr="0066107F">
        <w:rPr>
          <w:rFonts w:ascii="Times New Roman" w:hAnsi="Times New Roman" w:cs="Times New Roman"/>
          <w:sz w:val="28"/>
          <w:szCs w:val="28"/>
        </w:rPr>
        <w:t>а</w:t>
      </w:r>
      <w:r w:rsidRPr="0066107F">
        <w:rPr>
          <w:rFonts w:ascii="Times New Roman" w:hAnsi="Times New Roman" w:cs="Times New Roman"/>
          <w:sz w:val="28"/>
          <w:szCs w:val="28"/>
        </w:rPr>
        <w:t xml:space="preserve"> ежегодно проводить тендеры по следующим направлениям: закупка огнетушител</w:t>
      </w:r>
      <w:r w:rsidR="00395F4A" w:rsidRPr="0066107F">
        <w:rPr>
          <w:rFonts w:ascii="Times New Roman" w:hAnsi="Times New Roman" w:cs="Times New Roman"/>
          <w:sz w:val="28"/>
          <w:szCs w:val="28"/>
        </w:rPr>
        <w:t>ей</w:t>
      </w:r>
      <w:r w:rsidRPr="0066107F">
        <w:rPr>
          <w:rFonts w:ascii="Times New Roman" w:hAnsi="Times New Roman" w:cs="Times New Roman"/>
          <w:sz w:val="28"/>
          <w:szCs w:val="28"/>
        </w:rPr>
        <w:t xml:space="preserve">, техническое обслуживание </w:t>
      </w:r>
      <w:r w:rsidRPr="0066107F">
        <w:rPr>
          <w:rFonts w:ascii="Times New Roman" w:hAnsi="Times New Roman" w:cs="Times New Roman"/>
          <w:sz w:val="28"/>
          <w:szCs w:val="28"/>
        </w:rPr>
        <w:lastRenderedPageBreak/>
        <w:t>огнетушителей, проверка работоспособности внутреннего противопожарного водопровода, обучение персонала по программам пожарно-технического минимум</w:t>
      </w:r>
      <w:r w:rsidR="00395F4A" w:rsidRPr="0066107F">
        <w:rPr>
          <w:rFonts w:ascii="Times New Roman" w:hAnsi="Times New Roman" w:cs="Times New Roman"/>
          <w:sz w:val="28"/>
          <w:szCs w:val="28"/>
        </w:rPr>
        <w:t>а</w:t>
      </w:r>
      <w:r w:rsidRPr="0066107F">
        <w:rPr>
          <w:rFonts w:ascii="Times New Roman" w:hAnsi="Times New Roman" w:cs="Times New Roman"/>
          <w:sz w:val="28"/>
          <w:szCs w:val="28"/>
        </w:rPr>
        <w:t>, оборудование и техническое обслуживание зданий автоматической пожарной сигнализацией, разработка и изготовление планов эвакуации, оснащение зданий и помещений знаками пожарной безопасности и эвакуационными знаками, огнезащитная обработка деревянных конструкций кровли. По каждому из этих направлений деятельности необходимо подготовить аукционную документацию, изучить предложения, провести аукцион и т.п., и т.д.</w:t>
      </w:r>
    </w:p>
    <w:p w:rsidR="007815D3" w:rsidRPr="0066107F" w:rsidRDefault="007815D3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А что если Вы все эти мероприятия объедините в один аукцион?</w:t>
      </w:r>
    </w:p>
    <w:p w:rsidR="007815D3" w:rsidRPr="0066107F" w:rsidRDefault="007815D3" w:rsidP="001D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 xml:space="preserve">После проведения всего одного аукциона Вы сможете освободить большое количество времени для работы своих подчиненных, отвечающих за подготовку документации </w:t>
      </w:r>
      <w:r w:rsidR="00395F4A" w:rsidRPr="0066107F">
        <w:rPr>
          <w:rFonts w:ascii="Times New Roman" w:hAnsi="Times New Roman" w:cs="Times New Roman"/>
          <w:sz w:val="28"/>
          <w:szCs w:val="28"/>
        </w:rPr>
        <w:t xml:space="preserve">и </w:t>
      </w:r>
      <w:r w:rsidRPr="0066107F">
        <w:rPr>
          <w:rFonts w:ascii="Times New Roman" w:hAnsi="Times New Roman" w:cs="Times New Roman"/>
          <w:sz w:val="28"/>
          <w:szCs w:val="28"/>
        </w:rPr>
        <w:t>проведение аукционов (тендеров).</w:t>
      </w:r>
    </w:p>
    <w:p w:rsidR="00F9781F" w:rsidRPr="0066107F" w:rsidRDefault="00565F28" w:rsidP="00F9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Объем работ, выполняемых компанией-</w:t>
      </w:r>
      <w:proofErr w:type="spellStart"/>
      <w:r w:rsidRPr="0066107F">
        <w:rPr>
          <w:rFonts w:ascii="Times New Roman" w:hAnsi="Times New Roman" w:cs="Times New Roman"/>
          <w:sz w:val="28"/>
          <w:szCs w:val="28"/>
        </w:rPr>
        <w:t>аутсорсером</w:t>
      </w:r>
      <w:proofErr w:type="spellEnd"/>
      <w:r w:rsidRPr="0066107F">
        <w:rPr>
          <w:rFonts w:ascii="Times New Roman" w:hAnsi="Times New Roman" w:cs="Times New Roman"/>
          <w:sz w:val="28"/>
          <w:szCs w:val="28"/>
        </w:rPr>
        <w:t>, во многом зависит от поставленных заказчиком задач. Однако незыблемым остается целый ряд мероприятий, обязательных (на основании существующего законодательства) для исполнения на любом предприятии:</w:t>
      </w:r>
    </w:p>
    <w:p w:rsidR="00B337C1" w:rsidRPr="0066107F" w:rsidRDefault="00565F28" w:rsidP="00565F2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Документация: аудит организационно-распорядительной документации по пожарной безопасности; создание и своевременное обновление полного пакета обязательных документов по пожарной безопасности.</w:t>
      </w:r>
    </w:p>
    <w:p w:rsidR="00B337C1" w:rsidRPr="0066107F" w:rsidRDefault="00565F28" w:rsidP="00565F2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Обучение: проведение инструктажей, тренировок персонала по отработке плана эвакуации при пожаре; обучение персонала организации требованиям пожарной безопасности; консультации и обучение руководителей ответственных за пожарную безопасность объекта. </w:t>
      </w:r>
    </w:p>
    <w:p w:rsidR="00B337C1" w:rsidRPr="0066107F" w:rsidRDefault="00565F28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 xml:space="preserve">Работа с надзорными органами: защита прав заказчика в плановых и внеплановых надзорных мероприятиях </w:t>
      </w:r>
      <w:proofErr w:type="spellStart"/>
      <w:r w:rsidRPr="0066107F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66107F">
        <w:rPr>
          <w:rFonts w:ascii="Times New Roman" w:hAnsi="Times New Roman" w:cs="Times New Roman"/>
          <w:sz w:val="28"/>
          <w:szCs w:val="28"/>
        </w:rPr>
        <w:t>; отработка предписаний о выявленных нарушениях; согласование (сопровождение) текущих вопросов по пожарной безопасности в надзорных органах.</w:t>
      </w:r>
    </w:p>
    <w:p w:rsidR="00B337C1" w:rsidRPr="0066107F" w:rsidRDefault="00565F28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Контрольные мероприятия: контроль качества технического обслуживания систем противопожарной защиты; пожарно-техническое обследование; экспертиза проектно-технических решений.</w:t>
      </w:r>
    </w:p>
    <w:p w:rsidR="00565F28" w:rsidRPr="0066107F" w:rsidRDefault="00565F28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Проверка внутреннего противопожарного водоснабжения на водоотдачу.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Техническое обслуживание огнетушителей.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Представление интересов организации при проведении проверок на территории предприятия государственным инспекторам по пожарному надзору, контроль правильности оформления документов по результатам проверок (актов, протоколов, пр.).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Представление интересов организации в государственных органах, в судах при рассмотрении дел о нарушении правил пожарной безопасности, представление необходимых документов и объяснений.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Организация работы по устранению недостатков по пожарной безопасности.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lastRenderedPageBreak/>
        <w:t>Выявление виновных в нарушении требований пожарной безопасности и возникновении пожаров.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Определение потребности в средствах пожаротушения, организация их приобретения, учёта и технического обслуживания.</w:t>
      </w:r>
    </w:p>
    <w:p w:rsidR="00B337C1" w:rsidRPr="0066107F" w:rsidRDefault="00B337C1" w:rsidP="00FA4C2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Проектирование.</w:t>
      </w:r>
    </w:p>
    <w:p w:rsidR="00B61687" w:rsidRPr="0066107F" w:rsidRDefault="00565F28" w:rsidP="00B6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br/>
      </w:r>
      <w:r w:rsidR="00B61687" w:rsidRPr="0066107F">
        <w:rPr>
          <w:rFonts w:ascii="Times New Roman" w:hAnsi="Times New Roman" w:cs="Times New Roman"/>
          <w:sz w:val="28"/>
          <w:szCs w:val="28"/>
        </w:rPr>
        <w:t>ПОЧЕМУ ВАМ НЕОБХОДИМО ВЫБРАТЬ ИМЕННО НАШУ КОМПАНИЮ?</w:t>
      </w:r>
    </w:p>
    <w:p w:rsidR="00FD6C5C" w:rsidRPr="0066107F" w:rsidRDefault="00FD6C5C" w:rsidP="00B6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687" w:rsidRPr="0066107F" w:rsidRDefault="00B61687" w:rsidP="00B6168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Наша деятельность носит независимый и объективный характер;</w:t>
      </w:r>
    </w:p>
    <w:p w:rsidR="00B61687" w:rsidRPr="0066107F" w:rsidRDefault="00B61687" w:rsidP="00B6168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В лице наших экспертов, Вы получаете грамотную и всестороннюю поддержку в области пожарной безопасности;</w:t>
      </w:r>
    </w:p>
    <w:p w:rsidR="001C0C51" w:rsidRPr="0066107F" w:rsidRDefault="001C0C51" w:rsidP="00B6168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Мы сотрудничаем с организациями, выполняющи</w:t>
      </w:r>
      <w:r w:rsidR="00A1565F" w:rsidRPr="0066107F">
        <w:rPr>
          <w:rFonts w:ascii="Times New Roman" w:hAnsi="Times New Roman" w:cs="Times New Roman"/>
          <w:sz w:val="28"/>
          <w:szCs w:val="28"/>
        </w:rPr>
        <w:t>ми</w:t>
      </w:r>
      <w:r w:rsidRPr="0066107F">
        <w:rPr>
          <w:rFonts w:ascii="Times New Roman" w:hAnsi="Times New Roman" w:cs="Times New Roman"/>
          <w:sz w:val="28"/>
          <w:szCs w:val="28"/>
        </w:rPr>
        <w:t xml:space="preserve"> монтаж, техническое обслуживание и ремонт средств обеспечения пожарной безопасности зданий и сооружений, что даст Вам дополнительные финансовые выгоды, чем сотрудничество с данными фирмами напрямую, т.к. для нас существует система скидок.</w:t>
      </w:r>
    </w:p>
    <w:p w:rsidR="008E5432" w:rsidRPr="0066107F" w:rsidRDefault="008E5432" w:rsidP="00B6168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В нашей компании имеется собственный штат специалистов и оборудование, позволяющее производить планы эвакуации, знаки безопасности, плакаты</w:t>
      </w:r>
      <w:r w:rsidR="007815D3" w:rsidRPr="0066107F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152281" w:rsidRPr="0066107F">
        <w:rPr>
          <w:rFonts w:ascii="Times New Roman" w:hAnsi="Times New Roman" w:cs="Times New Roman"/>
          <w:sz w:val="28"/>
          <w:szCs w:val="28"/>
        </w:rPr>
        <w:t>.</w:t>
      </w:r>
    </w:p>
    <w:p w:rsidR="00152281" w:rsidRPr="0066107F" w:rsidRDefault="00152281" w:rsidP="00B6168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7F">
        <w:rPr>
          <w:rFonts w:ascii="Times New Roman" w:hAnsi="Times New Roman" w:cs="Times New Roman"/>
          <w:sz w:val="28"/>
          <w:szCs w:val="28"/>
        </w:rPr>
        <w:t>Мы являемся официальными дилерами компаний, производящих специализированные материалы, использующиеся в сфере пожарной безопасности.</w:t>
      </w:r>
      <w:r w:rsidR="007815D3" w:rsidRPr="0066107F">
        <w:rPr>
          <w:rFonts w:ascii="Times New Roman" w:hAnsi="Times New Roman" w:cs="Times New Roman"/>
          <w:sz w:val="28"/>
          <w:szCs w:val="28"/>
        </w:rPr>
        <w:t xml:space="preserve"> Такие как: ООО «Микросфера» (г. Санкт-Петербург), ООО «ЦППК» (г. </w:t>
      </w:r>
      <w:r w:rsidR="00DD1E5D" w:rsidRPr="0066107F">
        <w:rPr>
          <w:rFonts w:ascii="Times New Roman" w:hAnsi="Times New Roman" w:cs="Times New Roman"/>
          <w:sz w:val="28"/>
          <w:szCs w:val="28"/>
        </w:rPr>
        <w:t>Казань), ООО «М</w:t>
      </w:r>
      <w:r w:rsidR="00395F4A" w:rsidRPr="0066107F">
        <w:rPr>
          <w:rFonts w:ascii="Times New Roman" w:hAnsi="Times New Roman" w:cs="Times New Roman"/>
          <w:sz w:val="28"/>
          <w:szCs w:val="28"/>
        </w:rPr>
        <w:t>еханика Плюс</w:t>
      </w:r>
      <w:r w:rsidR="00DD1E5D" w:rsidRPr="0066107F">
        <w:rPr>
          <w:rFonts w:ascii="Times New Roman" w:hAnsi="Times New Roman" w:cs="Times New Roman"/>
          <w:sz w:val="28"/>
          <w:szCs w:val="28"/>
        </w:rPr>
        <w:t>» (г. Ульяновск).</w:t>
      </w:r>
    </w:p>
    <w:p w:rsidR="007815D3" w:rsidRDefault="007815D3" w:rsidP="007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D3" w:rsidRPr="00D25E54" w:rsidRDefault="007815D3" w:rsidP="00DD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54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395F4A" w:rsidRPr="00D25E5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25E54">
        <w:rPr>
          <w:rFonts w:ascii="Times New Roman" w:hAnsi="Times New Roman" w:cs="Times New Roman"/>
          <w:sz w:val="28"/>
          <w:szCs w:val="28"/>
        </w:rPr>
        <w:t>доводов хо</w:t>
      </w:r>
      <w:r w:rsidR="00395F4A" w:rsidRPr="00D25E54">
        <w:rPr>
          <w:rFonts w:ascii="Times New Roman" w:hAnsi="Times New Roman" w:cs="Times New Roman"/>
          <w:sz w:val="28"/>
          <w:szCs w:val="28"/>
        </w:rPr>
        <w:t>чу</w:t>
      </w:r>
      <w:r w:rsidRPr="00D25E54">
        <w:rPr>
          <w:rFonts w:ascii="Times New Roman" w:hAnsi="Times New Roman" w:cs="Times New Roman"/>
          <w:sz w:val="28"/>
          <w:szCs w:val="28"/>
        </w:rPr>
        <w:t xml:space="preserve"> обратить внимание </w:t>
      </w:r>
      <w:r w:rsidR="00DD1E5D" w:rsidRPr="00D25E54">
        <w:rPr>
          <w:rFonts w:ascii="Times New Roman" w:hAnsi="Times New Roman" w:cs="Times New Roman"/>
          <w:sz w:val="28"/>
          <w:szCs w:val="28"/>
        </w:rPr>
        <w:t xml:space="preserve">на следующее: В случае возникновения пожара Ваш специалист пожарной безопасности понесет какую-либо материальную ответственность? Наверное, да, в размере своей премии. </w:t>
      </w:r>
    </w:p>
    <w:p w:rsidR="00DD1E5D" w:rsidRPr="00D25E54" w:rsidRDefault="00DD1E5D" w:rsidP="00DD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54">
        <w:rPr>
          <w:rFonts w:ascii="Times New Roman" w:hAnsi="Times New Roman" w:cs="Times New Roman"/>
          <w:sz w:val="28"/>
          <w:szCs w:val="28"/>
        </w:rPr>
        <w:t>Наша же ответственность перед Вами застрахована компанией ВТБ-Страхование. И в случае возникновения чрезвычайной ситуации, повлекшей какие-либо материальные потери, мы совместно возместим их Вам</w:t>
      </w:r>
      <w:r w:rsidR="00395F4A" w:rsidRPr="00D25E5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D25E54">
        <w:rPr>
          <w:rFonts w:ascii="Times New Roman" w:hAnsi="Times New Roman" w:cs="Times New Roman"/>
          <w:sz w:val="28"/>
          <w:szCs w:val="28"/>
        </w:rPr>
        <w:t>.</w:t>
      </w:r>
    </w:p>
    <w:p w:rsidR="00DD1E5D" w:rsidRPr="00D25E54" w:rsidRDefault="00DD1E5D" w:rsidP="00DD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54">
        <w:rPr>
          <w:rFonts w:ascii="Times New Roman" w:hAnsi="Times New Roman" w:cs="Times New Roman"/>
          <w:sz w:val="28"/>
          <w:szCs w:val="28"/>
        </w:rPr>
        <w:t>Примерную стоимость наших услуг по аутсорсингу мы предлагаем ниже.</w:t>
      </w:r>
      <w:r w:rsidR="00381ED8" w:rsidRPr="00D25E54">
        <w:rPr>
          <w:rFonts w:ascii="Times New Roman" w:hAnsi="Times New Roman" w:cs="Times New Roman"/>
          <w:sz w:val="28"/>
          <w:szCs w:val="28"/>
        </w:rPr>
        <w:t xml:space="preserve"> Окончательная стоимость услуг определяется индивидуально с каждым новым клиентом.</w:t>
      </w:r>
    </w:p>
    <w:p w:rsidR="003B4339" w:rsidRDefault="003B4339" w:rsidP="003B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39" w:rsidRDefault="003B4339" w:rsidP="00B33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F28" w:rsidRPr="00D25E54" w:rsidRDefault="00D31CE9" w:rsidP="00B3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E5C57A" wp14:editId="19D5ACB8">
            <wp:simplePos x="0" y="0"/>
            <wp:positionH relativeFrom="column">
              <wp:posOffset>1840865</wp:posOffset>
            </wp:positionH>
            <wp:positionV relativeFrom="paragraph">
              <wp:posOffset>93980</wp:posOffset>
            </wp:positionV>
            <wp:extent cx="2646680" cy="1174750"/>
            <wp:effectExtent l="0" t="0" r="127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C1" w:rsidRPr="00D25E54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D1E5D" w:rsidRPr="00D25E54" w:rsidRDefault="00DD1E5D" w:rsidP="00B3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5D" w:rsidRPr="00D25E54" w:rsidRDefault="00DD1E5D" w:rsidP="00B3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C1" w:rsidRPr="00565F28" w:rsidRDefault="00B337C1" w:rsidP="00B3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54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25E54">
        <w:rPr>
          <w:rFonts w:ascii="Times New Roman" w:hAnsi="Times New Roman" w:cs="Times New Roman"/>
          <w:sz w:val="28"/>
          <w:szCs w:val="28"/>
        </w:rPr>
        <w:t xml:space="preserve">       В.А. Шахраев</w:t>
      </w:r>
    </w:p>
    <w:sectPr w:rsidR="00B337C1" w:rsidRPr="00565F28" w:rsidSect="00565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5450"/>
    <w:multiLevelType w:val="multilevel"/>
    <w:tmpl w:val="B22CC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A698A"/>
    <w:multiLevelType w:val="multilevel"/>
    <w:tmpl w:val="4862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B6537"/>
    <w:multiLevelType w:val="hybridMultilevel"/>
    <w:tmpl w:val="D8861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AA2847"/>
    <w:multiLevelType w:val="multilevel"/>
    <w:tmpl w:val="D592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0"/>
    <w:rsid w:val="000118DD"/>
    <w:rsid w:val="00034B62"/>
    <w:rsid w:val="00044FC2"/>
    <w:rsid w:val="00055C51"/>
    <w:rsid w:val="000A5FEF"/>
    <w:rsid w:val="000C4B62"/>
    <w:rsid w:val="000C6E7D"/>
    <w:rsid w:val="00131404"/>
    <w:rsid w:val="00152281"/>
    <w:rsid w:val="001C0C51"/>
    <w:rsid w:val="001D137E"/>
    <w:rsid w:val="00247C5C"/>
    <w:rsid w:val="00286519"/>
    <w:rsid w:val="002D0D6C"/>
    <w:rsid w:val="00374D69"/>
    <w:rsid w:val="00381ED8"/>
    <w:rsid w:val="0038588A"/>
    <w:rsid w:val="00395F4A"/>
    <w:rsid w:val="003B4339"/>
    <w:rsid w:val="003E759E"/>
    <w:rsid w:val="004554CC"/>
    <w:rsid w:val="00471467"/>
    <w:rsid w:val="004778B8"/>
    <w:rsid w:val="004A7F1B"/>
    <w:rsid w:val="004F0B95"/>
    <w:rsid w:val="004F2DF9"/>
    <w:rsid w:val="005608DD"/>
    <w:rsid w:val="00565F28"/>
    <w:rsid w:val="00643F87"/>
    <w:rsid w:val="0066107F"/>
    <w:rsid w:val="00691638"/>
    <w:rsid w:val="006A2441"/>
    <w:rsid w:val="006A6EE1"/>
    <w:rsid w:val="006F2449"/>
    <w:rsid w:val="00751928"/>
    <w:rsid w:val="007815D3"/>
    <w:rsid w:val="007C17C9"/>
    <w:rsid w:val="007D2252"/>
    <w:rsid w:val="00892CAF"/>
    <w:rsid w:val="008E331C"/>
    <w:rsid w:val="008E5432"/>
    <w:rsid w:val="009C10F0"/>
    <w:rsid w:val="00A1565F"/>
    <w:rsid w:val="00B337C1"/>
    <w:rsid w:val="00B61687"/>
    <w:rsid w:val="00BC57DE"/>
    <w:rsid w:val="00D25E54"/>
    <w:rsid w:val="00D31CE9"/>
    <w:rsid w:val="00D724F4"/>
    <w:rsid w:val="00DD1E5D"/>
    <w:rsid w:val="00DF1F0A"/>
    <w:rsid w:val="00E62496"/>
    <w:rsid w:val="00EC473B"/>
    <w:rsid w:val="00EC7265"/>
    <w:rsid w:val="00F07FE6"/>
    <w:rsid w:val="00F71039"/>
    <w:rsid w:val="00F9781F"/>
    <w:rsid w:val="00FA4C20"/>
    <w:rsid w:val="00FD6C5C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C56D-3129-4F0A-BC71-C827E5B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5F28"/>
  </w:style>
  <w:style w:type="paragraph" w:customStyle="1" w:styleId="imalignjustify">
    <w:name w:val="imalignjustify"/>
    <w:basedOn w:val="a"/>
    <w:rsid w:val="005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5F28"/>
    <w:rPr>
      <w:b/>
      <w:bCs/>
    </w:rPr>
  </w:style>
  <w:style w:type="paragraph" w:customStyle="1" w:styleId="imaligncenter">
    <w:name w:val="imaligncenter"/>
    <w:basedOn w:val="a"/>
    <w:rsid w:val="005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781F"/>
    <w:pPr>
      <w:ind w:left="720"/>
      <w:contextualSpacing/>
    </w:pPr>
  </w:style>
  <w:style w:type="paragraph" w:customStyle="1" w:styleId="ConsPlusNormal">
    <w:name w:val="ConsPlusNormal"/>
    <w:rsid w:val="00477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83E4-B994-4185-9E48-74C232E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ФЭС</cp:lastModifiedBy>
  <cp:revision>28</cp:revision>
  <cp:lastPrinted>2014-07-01T04:56:00Z</cp:lastPrinted>
  <dcterms:created xsi:type="dcterms:W3CDTF">2014-05-28T05:23:00Z</dcterms:created>
  <dcterms:modified xsi:type="dcterms:W3CDTF">2014-09-29T01:48:00Z</dcterms:modified>
</cp:coreProperties>
</file>