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EC" w:rsidRPr="00114F03" w:rsidRDefault="001E57C7" w:rsidP="001E57C7">
      <w:pPr>
        <w:tabs>
          <w:tab w:val="left" w:pos="1785"/>
        </w:tabs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КОММЕРЧЕСКОЕ ПРЕДЛОЖЕНИЕ</w:t>
      </w:r>
    </w:p>
    <w:p w:rsidR="00090BEC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90BEC" w:rsidRPr="001E57C7" w:rsidRDefault="00090BEC" w:rsidP="00090BEC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ПРЕДПРИЯТИ</w:t>
      </w:r>
      <w:proofErr w:type="gramStart"/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:</w:t>
      </w:r>
      <w:proofErr w:type="gramEnd"/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1E57C7"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Частное строительное унитарное предприятие «</w:t>
      </w:r>
      <w:proofErr w:type="spellStart"/>
      <w:r w:rsidR="001E57C7"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АнтониоСтрой</w:t>
      </w:r>
      <w:proofErr w:type="spellEnd"/>
      <w:r w:rsidR="001E57C7"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»</w:t>
      </w:r>
    </w:p>
    <w:p w:rsidR="00090BEC" w:rsidRPr="001E57C7" w:rsidRDefault="001E57C7" w:rsidP="00090BEC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Минск, ул. Филимонова 63, </w:t>
      </w:r>
      <w:proofErr w:type="spellStart"/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пом</w:t>
      </w:r>
      <w:proofErr w:type="spellEnd"/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. 18</w:t>
      </w:r>
    </w:p>
    <w:p w:rsidR="00090BEC" w:rsidRPr="001E57C7" w:rsidRDefault="00090BEC" w:rsidP="00090BEC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proofErr w:type="spellStart"/>
      <w:proofErr w:type="gramStart"/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р</w:t>
      </w:r>
      <w:proofErr w:type="spellEnd"/>
      <w:proofErr w:type="gramEnd"/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/с </w:t>
      </w:r>
      <w:r w:rsidR="00A20279"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3012</w:t>
      </w:r>
      <w:r w:rsidR="001E57C7"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113188011</w:t>
      </w:r>
      <w:r w:rsidR="00A20279"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в </w:t>
      </w:r>
      <w:r w:rsidR="001E57C7"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центре банковских услуг №701</w:t>
      </w:r>
    </w:p>
    <w:p w:rsidR="001E57C7" w:rsidRPr="001E57C7" w:rsidRDefault="001E57C7" w:rsidP="00090BEC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ОАО «</w:t>
      </w:r>
      <w:proofErr w:type="spellStart"/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БПС-Сбербанк</w:t>
      </w:r>
      <w:proofErr w:type="spellEnd"/>
      <w:proofErr w:type="gramStart"/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»г</w:t>
      </w:r>
      <w:proofErr w:type="gramEnd"/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. Минск ул. Чкалова 18/1</w:t>
      </w:r>
    </w:p>
    <w:p w:rsidR="00090BEC" w:rsidRPr="001E57C7" w:rsidRDefault="00090BEC" w:rsidP="00090BEC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код </w:t>
      </w:r>
      <w:r w:rsidR="001E57C7"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153001369</w:t>
      </w:r>
    </w:p>
    <w:p w:rsidR="00090BEC" w:rsidRPr="001E57C7" w:rsidRDefault="00090BEC" w:rsidP="00090BEC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УНП </w:t>
      </w:r>
      <w:r w:rsidR="001E57C7"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191581120</w:t>
      </w:r>
    </w:p>
    <w:p w:rsidR="00090BEC" w:rsidRPr="001E57C7" w:rsidRDefault="00090BEC" w:rsidP="00090BEC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ОКПО </w:t>
      </w:r>
      <w:r w:rsidR="001E57C7"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379734475000</w:t>
      </w:r>
    </w:p>
    <w:p w:rsidR="00090BEC" w:rsidRPr="001E57C7" w:rsidRDefault="00090BEC" w:rsidP="00090BEC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</w:pPr>
      <w:r w:rsidRPr="001E57C7"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  <w:t>ЦЕЛЬ ПРЕДЛОЖЕНИЯ – РЕМОНТ СТАРЫХ МЯГКИХ РУБЕРОИДНЫХ КРОВЕЛЬ</w:t>
      </w:r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УДАЛЕНИЕ ВЛАГИ И ВОЗДУХА ИЗ ВСЕХ СЛОЕВ РУБЕРОИДНОГО КОВРА </w:t>
      </w:r>
      <w:proofErr w:type="gramStart"/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>С</w:t>
      </w:r>
      <w:proofErr w:type="gramEnd"/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</w:t>
      </w:r>
      <w:proofErr w:type="gramStart"/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>ПОСЛЕДУЮЩИМ УСТРОЙСТВОМ КРОВЛИ В МОНОЛИТ (ПРИ КОНТРОЛЬНОЙ ВЫРУБКЕ</w:t>
      </w:r>
      <w:proofErr w:type="gramEnd"/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</w:t>
      </w:r>
      <w:proofErr w:type="gramStart"/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>ВИДНЫ ВСЕ СЛОИ СТАРОЙ УКЛАДКИ) АППАРАТАМИ АИВ С УСТРОЙСТВОМ ПАРАПЕТОВ</w:t>
      </w:r>
      <w:proofErr w:type="gramEnd"/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КРОВЛЯ МОЖЕТ СЛУЖИТЬ ДО 2-Х ЛЕТ БЕЗ УКЛАДКИ НОВОГО ВЕРХНЕГО </w:t>
      </w:r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БРОНИРОВАННОГО СЛОЯ. МЕТОД ПРИГОДЕН  </w:t>
      </w:r>
      <w:proofErr w:type="gramStart"/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>ДЛЯ</w:t>
      </w:r>
      <w:proofErr w:type="gramEnd"/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СРОЧНЫХ АВАРИЙНО-РЕМОНТНЫХ</w:t>
      </w:r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РАБОТ.</w:t>
      </w:r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ЦЕНА : 110 – 120 000 М.КВ</w:t>
      </w:r>
      <w:proofErr w:type="gramStart"/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>.(</w:t>
      </w:r>
      <w:proofErr w:type="gramEnd"/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>ЗАВИСИТ ОТ ЧИСЛА И СОСТОЯНИЯ СТАРЫХ СЛОЕВ)</w:t>
      </w:r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>2. ДОПОЛНИТЕЛЬНАЯ УКЛАДКА ВЕРХНЕГО БРОНИРОВАННОГО СЛОЯ -4.5-5 ММ.</w:t>
      </w:r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С УСТРОЙСТВОМ ПАРАПЕТОВ.</w:t>
      </w:r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ЦЕНА ОТ 150 000 ЗА М.КВ</w:t>
      </w:r>
      <w:proofErr w:type="gramStart"/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>.(</w:t>
      </w:r>
      <w:proofErr w:type="gramEnd"/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>ЗАВИСИТ ОТ СТОИМОСТИ ВЫБРАННОГО МАТЕРИАЛА)</w:t>
      </w:r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С ВЫПОЛНЕНИЕМ РАБОТ ПО ПУКТУ 1.</w:t>
      </w:r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ВЫПОЛНЕНИЕ РАБОТ ПО ЗАМЕНЕ СЛИВНЫХ ВОРОНОК, ИЗДЕЛИЙ ИЗ ЖЕСТИ </w:t>
      </w:r>
      <w:proofErr w:type="gramStart"/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>ДЛЯ</w:t>
      </w:r>
      <w:proofErr w:type="gramEnd"/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ПАРАПЕТОВ.</w:t>
      </w:r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>ДЛЯ ПРИОБРЕТЕНИЯ МАТЕРИАЛОВ ПРОИЗВОДИТСЯ 50% ПРЕДВАРИТЕЛЬНАЯ ОПЛАТА.</w:t>
      </w:r>
    </w:p>
    <w:p w:rsidR="00090BEC" w:rsidRPr="001E57C7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>ПРИ ВАШЕМ РЕШЕНИИ О СОТРУДНИЧЕСТВЕ МЫ ГОТОВЫ ВЫЕХАТЬ ДЛЯ ОСМОТРА</w:t>
      </w:r>
    </w:p>
    <w:p w:rsidR="00090BEC" w:rsidRPr="00090BEC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sz w:val="20"/>
          <w:szCs w:val="20"/>
          <w:lang w:eastAsia="ru-RU"/>
        </w:rPr>
        <w:t>ОБЪЕКТА, ИЗГОТОВЛЕНИЯ СМЕТНОЙ ДОКУМЕНТАЦИИ И ПОДПИСАНИЯ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:rsidR="00090BEC" w:rsidRPr="00090BEC" w:rsidRDefault="00090BEC" w:rsidP="00090BEC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90BEC" w:rsidRPr="001E57C7" w:rsidRDefault="00090BEC" w:rsidP="00090BEC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КОНТАКТЫ</w:t>
      </w:r>
      <w:proofErr w:type="gramStart"/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:</w:t>
      </w:r>
      <w:proofErr w:type="gramEnd"/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ЗАРЕЦКИЙ ИГОРЬ СТЕПАНОВИЧ</w:t>
      </w:r>
    </w:p>
    <w:p w:rsidR="00090BEC" w:rsidRPr="001E57C7" w:rsidRDefault="00090BEC" w:rsidP="00090BEC">
      <w:pPr>
        <w:tabs>
          <w:tab w:val="left" w:pos="1440"/>
        </w:tabs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(017) 275 46 26</w:t>
      </w:r>
      <w:proofErr w:type="gramStart"/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Т</w:t>
      </w:r>
      <w:proofErr w:type="gramEnd"/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/Ф , (029) 674 28 96 ВЕЛ, (029) 750 61 97 МТС</w:t>
      </w:r>
    </w:p>
    <w:p w:rsidR="00090BEC" w:rsidRPr="001E57C7" w:rsidRDefault="00090BEC" w:rsidP="00090BEC">
      <w:pPr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E57C7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E</w:t>
      </w:r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-</w:t>
      </w:r>
      <w:proofErr w:type="gramStart"/>
      <w:r w:rsidRPr="001E57C7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MAIL</w:t>
      </w:r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:</w:t>
      </w:r>
      <w:proofErr w:type="gramEnd"/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1961</w:t>
      </w:r>
      <w:r w:rsidRPr="001E57C7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ZIS</w:t>
      </w:r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@</w:t>
      </w:r>
      <w:r w:rsidRPr="001E57C7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MAIL</w:t>
      </w:r>
      <w:r w:rsidRPr="001E57C7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1E57C7">
        <w:rPr>
          <w:rFonts w:ascii="Verdana" w:eastAsia="Times New Roman" w:hAnsi="Verdana" w:cs="Times New Roman"/>
          <w:b/>
          <w:sz w:val="20"/>
          <w:szCs w:val="20"/>
          <w:lang w:val="en-US" w:eastAsia="ru-RU"/>
        </w:rPr>
        <w:t>RU</w:t>
      </w:r>
    </w:p>
    <w:p w:rsidR="00704DCF" w:rsidRDefault="003C3BD2" w:rsidP="00842B4C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Недостаточное финансирование жилищного хозяйства все чаще вынуждает жилищно-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эк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сплуатационные организации отказываться от замены отслуживших свой срок конструктивных элементов зданий и ограничиваться лишь поддержанием их в мало-мальски исправном состоянии.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  В практику эксплуатации рулонных кровель стали внедряться сразу несколько новых широко разрекламированных методов восстановления водонепроницаемости и монолитности водоизоляционного ковра, основанных на регенерации содержащихся в нем битумных материалов.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    Такие технологии решают задачи экономии материалов при производстве ремонта. Кровельный ковер восстанавливается без устройства новых и замены существующих слоев.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    Приведем сравнительные характеристики некоторых технологий, продлевающих срок службы старых кровель.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   Начнем с классификации новых методов. По способу разогрева материалов водоизоляционного ковра их можно разделить на </w:t>
      </w:r>
      <w:proofErr w:type="gramStart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инфракрасный</w:t>
      </w:r>
      <w:proofErr w:type="gram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огневой (открытым пламенем от горелок) и </w:t>
      </w:r>
      <w:proofErr w:type="spellStart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кондуктивный</w:t>
      </w:r>
      <w:proofErr w:type="spell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(контактный). Технически осуществимы также конвективный разогрев (горячим воздухом от калорифера) и разогрев </w:t>
      </w:r>
      <w:proofErr w:type="spellStart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СВЧ-энергией</w:t>
      </w:r>
      <w:proofErr w:type="spell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, но эти методы пока не нашли практического применения при ремонте кровель. Термомеханическую обработку битумных кровельных материалов можно осуществлять как без снятия ковра, так и с его снятием (с измельчением получаемых отходов).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    Общим у всех этих методов является то, что в процессе разогрева </w:t>
      </w:r>
      <w:proofErr w:type="spellStart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битумосодержащих</w:t>
      </w:r>
      <w:proofErr w:type="spell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материалов водоизоляционного ковра битум размягчается до жидкотекучего состояния и заполняет собой имеющиеся пустоты, трещины и поры. Часть размягченного битума впитывается в кровельный картон, стеклоткань или иную основу рулонного кровельного материала. Под действием приложенной нагрузки (давления) происходит склейка расслоившихся кровельных материалов и уплотнение водоизоляционного ковра. Таким образом, в результате термомеханической обработки водонепроницаемость и монолитность кровли, имевшей до этого даже значительные повреждения (сквозные трещины, свищи, расслоения и т.п.), полностью восстанавливаются. При этом практически исключается потребность в использовании новых кровельных материалах и великолепно решается проблема утилизации огромного количества отходов, обычно образующихся при ремонте кровель.     Для осуществления щадящего режима разогрева материалов в водоизоляционном ковре рекомендуется использовать надежные и экономичные </w:t>
      </w:r>
      <w:proofErr w:type="spellStart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разогреватели</w:t>
      </w:r>
      <w:proofErr w:type="spell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</w:t>
      </w:r>
      <w:proofErr w:type="spellStart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кондуктивным</w:t>
      </w:r>
      <w:proofErr w:type="spell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переносом тепла, обеспечивающие плотный контакт греющей поверхности даже с неровной поверхностью ремонтируемой кровли.     Технология и оборудование эффективно как при реконструкции и ремонте зданий, так и при устройстве новой кровли из наплавляемых рулонных материалов.    Технология ремонта-восстановления мягкой рубероидной кровли без использования открытого огня - инфракрасным излучением с определенными характеристиками заключается в прогреве кровельного ковра на всю глубину, до поверхности стяжки, специальными аппаратами АИВ. Трудоемкий ремонт примыкания кровельного ковра к парапетам, водопроводным воронкам, антеннам также эффективно и быстро проводится с использованием АИВ.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     Основные преимущества новой технологии по сравнению с традиционными способами ремонта: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- не требуется снятие старого кровельного ковра, расхода нового рубероида и битума. Это позволяет снизить стоимость ремонтных работ в 2-3 раза;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- технология отличается высокой производительностью и качеством работ;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- практически полностью удаляется межслоевая вода и вода с поверхности стяжки;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уничтожается </w:t>
      </w:r>
      <w:proofErr w:type="gramStart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микрофлора</w:t>
      </w:r>
      <w:proofErr w:type="gram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 старым кровельным ковром являющаяся одной из</w:t>
      </w:r>
    </w:p>
    <w:p w:rsidR="003C3BD2" w:rsidRPr="00842B4C" w:rsidRDefault="003C3BD2" w:rsidP="00842B4C">
      <w:pPr>
        <w:rPr>
          <w:sz w:val="28"/>
          <w:szCs w:val="28"/>
        </w:rPr>
      </w:pP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главных причин разрушения кровли;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- просушивается поверхность стяжки и основа рубероида;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- допускается ведение кровельно-восстановительных работ при температуре до -15С.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- проводится ремонт локальных дефектов стяжки (трещины, пористость, просадка), имеющихся под слоевым битумом;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- не требуется использование </w:t>
      </w:r>
      <w:proofErr w:type="spellStart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битумоварочных</w:t>
      </w:r>
      <w:proofErr w:type="spell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агрегатов и оборудования подъёма на крышу;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- простота текущего ремонта и возможность локального ремонта в зимних условиях;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- возможность устройства новых кровель, состоящих из традиционных битуминозных рулонных материалов;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- возможность устройства и ремонта кровель, состоящих из новых битуминозных материалов (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техноэласт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гидростеклоизол</w:t>
      </w:r>
      <w:proofErr w:type="spell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унифлекс</w:t>
      </w:r>
      <w:proofErr w:type="spell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т.п.).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     Принцип действия аппарата АИВ основан на эффективном тепловом воздействии инфракрасного излучения определённого диапазона длин волн.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      Конструктивно аппарат АИВ выполнен в виде переносной электроустановки и состоит из </w:t>
      </w:r>
      <w:proofErr w:type="spellStart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корпуса</w:t>
      </w:r>
      <w:proofErr w:type="gramStart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,э</w:t>
      </w:r>
      <w:proofErr w:type="gram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лектронагревательных</w:t>
      </w:r>
      <w:proofErr w:type="spell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элементов и системы их крепления, электрической проводки с разъёмом питания.    Прогрев кровли осуществляется лучевым и тепловым потоком без применения открытого огня. При работе удаляются возможные дефекты кровельного ковра: вздутия, воздушные и водяные пузыри, трещины, разрывы и т.п., и проводится уплотнение ковра катком в единый монолитный слой. Техническое решение заключается в прогреве кровли на всю глубину до поверхности стяжки при помощи специально предназначенного для этого аппарата АИВ.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    На следующем этапе работ удаляются возможные дефекты кровельного ковра (вздутия, воздушные и водяные пузыри, трещины, разрывы) и производится уплотнение ковра катком, после чего он представляет собой единый монолитный слой.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Трудоемкий ремонт примыканий кровельного ковра к парапетам, водоприемным воронкам, антеннам быстро и эффективно осуществляется также с использованием аппарата АИВ и его модификаций.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    Аппарат АИВ выполнен в виде переносной электроустановки. Он прост, надежен и удобен в эксплуатации и отвечает требованиям техники безопасности и пожарной безопасности. Сменная производительность обслуживаемого бригадой из трех человек комплекта в составе четырех аппаратов АИВ - не менее 150 кв.м, месячная - 2500-3000 кв.м. Для работы АИВ необходим переменный 3-фазный ток (рабочее напряжение 380</w:t>
      </w:r>
      <w:proofErr w:type="gramStart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</w:t>
      </w:r>
      <w:proofErr w:type="gram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, потребляемая мощность 6-8 кВт).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>    Рубероидной кровле, эксплуатируемой в течение нескольких лет, свойственно, как правило, наличие протеков, вспучиваний, разрывов, трещин кровельного ковра, а также водяных и воздушных пузырей между слоями. Кровля, восстановленная по технологии АИВ, представляет собой единый монолитный слой, долговечно, прочно и надежно изолирующий внутреннее пространство здания от попадания влаги.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    Основные преимущества технологии АИВ состоят в том, что не нужно снимать старый кровельный ковер, а также расходовать новый рубероид и битум. Это позволяет снизить стоимость ремонтных работ в 2-3 раза. Кроме того, технология отличается высокой производительностью и качеством работ, в процессе ее </w:t>
      </w:r>
      <w:proofErr w:type="gramStart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реализации</w:t>
      </w:r>
      <w:proofErr w:type="gram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 из межслойных пазух, так и с поверхности стяжки практически полностью удаляется вода, являющаяся одной из главных причин разрушения рубероидной кровли.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   Все рассмотренные технологии ремонта мягких кровель являются </w:t>
      </w:r>
      <w:proofErr w:type="spellStart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>материалосберегающими</w:t>
      </w:r>
      <w:proofErr w:type="spellEnd"/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позволяют ВТОРИЧНО использовать материал старых рубероидных кровель. </w:t>
      </w:r>
      <w:r w:rsidRPr="00432CCF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sectPr w:rsidR="003C3BD2" w:rsidRPr="00842B4C" w:rsidSect="0070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19"/>
    <w:rsid w:val="00090BEC"/>
    <w:rsid w:val="00114F03"/>
    <w:rsid w:val="001671DB"/>
    <w:rsid w:val="001B74BD"/>
    <w:rsid w:val="001E57C7"/>
    <w:rsid w:val="003C3BD2"/>
    <w:rsid w:val="005E0EB5"/>
    <w:rsid w:val="00704DCF"/>
    <w:rsid w:val="00731269"/>
    <w:rsid w:val="007E0D19"/>
    <w:rsid w:val="00842B4C"/>
    <w:rsid w:val="00A2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2014-04-14T15:51:00Z</dcterms:created>
  <dcterms:modified xsi:type="dcterms:W3CDTF">2014-05-12T11:34:00Z</dcterms:modified>
</cp:coreProperties>
</file>